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32984" w14:textId="5773299C" w:rsidR="00BB7C5E" w:rsidRPr="00B74A32" w:rsidRDefault="00FC5455" w:rsidP="00252225">
      <w:pPr>
        <w:spacing w:after="0"/>
        <w:rPr>
          <w:b/>
          <w:bCs/>
          <w:color w:val="000000" w:themeColor="text1"/>
          <w:sz w:val="27"/>
          <w:szCs w:val="27"/>
          <w:shd w:val="clear" w:color="auto" w:fill="FFFFFF"/>
        </w:rPr>
      </w:pPr>
      <w:r w:rsidRPr="00B74A32">
        <w:rPr>
          <w:b/>
          <w:bCs/>
          <w:color w:val="000000" w:themeColor="text1"/>
          <w:sz w:val="27"/>
          <w:szCs w:val="27"/>
          <w:shd w:val="clear" w:color="auto" w:fill="FFFFFF"/>
        </w:rPr>
        <w:t>Coyote V8 Development history, Replacement for Modular Engines of the 1990s</w:t>
      </w:r>
    </w:p>
    <w:p w14:paraId="0583FD26" w14:textId="77777777" w:rsidR="00F76529" w:rsidRPr="00B74A32" w:rsidRDefault="00BB7C5E" w:rsidP="00252225">
      <w:pPr>
        <w:pStyle w:val="NormalWeb"/>
        <w:shd w:val="clear" w:color="auto" w:fill="FFFFFF"/>
        <w:spacing w:before="0" w:beforeAutospacing="0" w:after="0" w:afterAutospacing="0" w:line="360" w:lineRule="atLeast"/>
        <w:rPr>
          <w:rFonts w:ascii="Arial" w:hAnsi="Arial" w:cs="Arial"/>
          <w:color w:val="000000" w:themeColor="text1"/>
          <w:sz w:val="28"/>
          <w:szCs w:val="28"/>
        </w:rPr>
      </w:pPr>
      <w:r w:rsidRPr="00B74A32">
        <w:rPr>
          <w:rFonts w:ascii="Arial" w:hAnsi="Arial" w:cs="Arial"/>
          <w:color w:val="000000" w:themeColor="text1"/>
          <w:sz w:val="28"/>
          <w:szCs w:val="28"/>
          <w:shd w:val="clear" w:color="auto" w:fill="FFFFFF"/>
        </w:rPr>
        <w:t>Ford had been making Modular engines since the early ‘90s and that engine design allowed a flexibility not possible with small blocks. Very easily, Ford could change the tooling to create variants of engines to serve different purposes, and as such, the Modular engine improved dramatically since the first iteration in 1990.</w:t>
      </w:r>
      <w:r w:rsidR="00FC5455" w:rsidRPr="00B74A32">
        <w:rPr>
          <w:rFonts w:ascii="Arial" w:hAnsi="Arial" w:cs="Arial"/>
          <w:color w:val="000000" w:themeColor="text1"/>
          <w:sz w:val="28"/>
          <w:szCs w:val="28"/>
          <w:shd w:val="clear" w:color="auto" w:fill="FFFFFF"/>
        </w:rPr>
        <w:t xml:space="preserve"> The term ¬Modular had always been thought to be a name for the engine design or the ability to share certain parts. However, the real name was given from the manufacturing process where the tooling could be changed out in a matter of hours to manufacture different versions of the engine family.</w:t>
      </w:r>
      <w:r w:rsidRPr="00B74A32">
        <w:rPr>
          <w:rFonts w:ascii="Arial" w:hAnsi="Arial" w:cs="Arial"/>
          <w:color w:val="000000" w:themeColor="text1"/>
          <w:sz w:val="28"/>
          <w:szCs w:val="28"/>
          <w:shd w:val="clear" w:color="auto" w:fill="FFFFFF"/>
        </w:rPr>
        <w:t> Since th</w:t>
      </w:r>
      <w:r w:rsidR="00FC5455" w:rsidRPr="00B74A32">
        <w:rPr>
          <w:rFonts w:ascii="Arial" w:hAnsi="Arial" w:cs="Arial"/>
          <w:color w:val="000000" w:themeColor="text1"/>
          <w:sz w:val="28"/>
          <w:szCs w:val="28"/>
          <w:shd w:val="clear" w:color="auto" w:fill="FFFFFF"/>
        </w:rPr>
        <w:t>ey Coyote V8</w:t>
      </w:r>
      <w:r w:rsidRPr="00B74A32">
        <w:rPr>
          <w:rFonts w:ascii="Arial" w:hAnsi="Arial" w:cs="Arial"/>
          <w:color w:val="000000" w:themeColor="text1"/>
          <w:sz w:val="28"/>
          <w:szCs w:val="28"/>
          <w:shd w:val="clear" w:color="auto" w:fill="FFFFFF"/>
        </w:rPr>
        <w:t xml:space="preserve"> engine replaced the already popular 4.6L and 5.4L Modular engines, the Coyote engine had to remain close to the same physical size of the outgoing 4.6L, and share other specifications with it such as bore spacing, deck height, bell housing bolt pattern, etc. in order for the engine to utilize existing Modular production line tooling. </w:t>
      </w:r>
      <w:proofErr w:type="gramStart"/>
      <w:r w:rsidR="00FC5455" w:rsidRPr="00B74A32">
        <w:rPr>
          <w:rFonts w:ascii="Arial" w:hAnsi="Arial" w:cs="Arial"/>
          <w:color w:val="000000" w:themeColor="text1"/>
          <w:sz w:val="28"/>
          <w:szCs w:val="28"/>
          <w:shd w:val="clear" w:color="auto" w:fill="FFFFFF"/>
        </w:rPr>
        <w:t>But,</w:t>
      </w:r>
      <w:proofErr w:type="gramEnd"/>
      <w:r w:rsidR="00FC5455" w:rsidRPr="00B74A32">
        <w:rPr>
          <w:rFonts w:ascii="Arial" w:hAnsi="Arial" w:cs="Arial"/>
          <w:color w:val="000000" w:themeColor="text1"/>
          <w:sz w:val="28"/>
          <w:szCs w:val="28"/>
          <w:shd w:val="clear" w:color="auto" w:fill="FFFFFF"/>
        </w:rPr>
        <w:t xml:space="preserve"> Ford had some exciting new technology it couldn’t wait to add to the Modular designs. That technology was Twin Independent Variable Cam Timing, and 2010 was the first year that Ford added it to some of its engines, including the Coyote.</w:t>
      </w:r>
      <w:r w:rsidR="00F76529" w:rsidRPr="00B74A32">
        <w:rPr>
          <w:rFonts w:ascii="Arial" w:hAnsi="Arial" w:cs="Arial"/>
          <w:color w:val="000000" w:themeColor="text1"/>
          <w:sz w:val="28"/>
          <w:szCs w:val="28"/>
          <w:shd w:val="clear" w:color="auto" w:fill="FFFFFF"/>
        </w:rPr>
        <w:t xml:space="preserve"> </w:t>
      </w:r>
      <w:r w:rsidR="00F76529" w:rsidRPr="00B74A32">
        <w:rPr>
          <w:rFonts w:ascii="Arial" w:hAnsi="Arial" w:cs="Arial"/>
          <w:color w:val="000000" w:themeColor="text1"/>
          <w:sz w:val="28"/>
          <w:szCs w:val="28"/>
        </w:rPr>
        <w:t xml:space="preserve">Save for the size restrictions it is a clean sheet design, sharing its heritage but little else with Ford’s past modular motors. In fact, this aluminum block, double overhead cam design shares nothing with the Mustang’s previous 4.6-liter, V8 engine, save a few common fasteners. That’s where the development team started and took the time to focus on </w:t>
      </w:r>
      <w:proofErr w:type="gramStart"/>
      <w:r w:rsidR="00F76529" w:rsidRPr="00B74A32">
        <w:rPr>
          <w:rFonts w:ascii="Arial" w:hAnsi="Arial" w:cs="Arial"/>
          <w:color w:val="000000" w:themeColor="text1"/>
          <w:sz w:val="28"/>
          <w:szCs w:val="28"/>
        </w:rPr>
        <w:t>a number of</w:t>
      </w:r>
      <w:proofErr w:type="gramEnd"/>
      <w:r w:rsidR="00F76529" w:rsidRPr="00B74A32">
        <w:rPr>
          <w:rFonts w:ascii="Arial" w:hAnsi="Arial" w:cs="Arial"/>
          <w:color w:val="000000" w:themeColor="text1"/>
          <w:sz w:val="28"/>
          <w:szCs w:val="28"/>
        </w:rPr>
        <w:t xml:space="preserve"> engine fundamentals. Among these were volumetric efficiency, thermal </w:t>
      </w:r>
      <w:proofErr w:type="gramStart"/>
      <w:r w:rsidR="00F76529" w:rsidRPr="00B74A32">
        <w:rPr>
          <w:rFonts w:ascii="Arial" w:hAnsi="Arial" w:cs="Arial"/>
          <w:color w:val="000000" w:themeColor="text1"/>
          <w:sz w:val="28"/>
          <w:szCs w:val="28"/>
        </w:rPr>
        <w:t>efficiency</w:t>
      </w:r>
      <w:proofErr w:type="gramEnd"/>
      <w:r w:rsidR="00F76529" w:rsidRPr="00B74A32">
        <w:rPr>
          <w:rFonts w:ascii="Arial" w:hAnsi="Arial" w:cs="Arial"/>
          <w:color w:val="000000" w:themeColor="text1"/>
          <w:sz w:val="28"/>
          <w:szCs w:val="28"/>
        </w:rPr>
        <w:t xml:space="preserve"> and parasitic loss.</w:t>
      </w:r>
    </w:p>
    <w:p w14:paraId="698276AD" w14:textId="333DA834" w:rsidR="00BB7C5E" w:rsidRPr="00B74A32" w:rsidRDefault="00BB7C5E">
      <w:pPr>
        <w:rPr>
          <w:rFonts w:ascii="Arial" w:hAnsi="Arial" w:cs="Arial"/>
          <w:color w:val="000000" w:themeColor="text1"/>
          <w:sz w:val="28"/>
          <w:szCs w:val="28"/>
          <w:shd w:val="clear" w:color="auto" w:fill="FFFFFF"/>
        </w:rPr>
      </w:pPr>
    </w:p>
    <w:p w14:paraId="011E196C" w14:textId="48B13F71" w:rsidR="00BB7C5E" w:rsidRPr="00B74A32" w:rsidRDefault="00BB7C5E" w:rsidP="00BB7C5E">
      <w:pPr>
        <w:pStyle w:val="NormalWeb"/>
        <w:shd w:val="clear" w:color="auto" w:fill="FFFFFF"/>
        <w:spacing w:before="0" w:beforeAutospacing="0" w:after="30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“The bore centers were still the same as the Modular, so the factory could still make these things cheap,” says Michael Rauscher of L&amp;M Engines. “It’s still a 3.937˝ bore center</w:t>
      </w:r>
      <w:r w:rsidR="00252225" w:rsidRPr="00B74A32">
        <w:rPr>
          <w:rFonts w:ascii="Arial" w:hAnsi="Arial" w:cs="Arial"/>
          <w:color w:val="000000" w:themeColor="text1"/>
          <w:sz w:val="28"/>
          <w:szCs w:val="28"/>
        </w:rPr>
        <w:t>.</w:t>
      </w:r>
      <w:r w:rsidR="00F76529" w:rsidRPr="00B74A32">
        <w:rPr>
          <w:rFonts w:ascii="Arial" w:hAnsi="Arial" w:cs="Arial"/>
          <w:color w:val="000000" w:themeColor="text1"/>
          <w:sz w:val="28"/>
          <w:szCs w:val="28"/>
        </w:rPr>
        <w:t xml:space="preserve"> </w:t>
      </w:r>
    </w:p>
    <w:p w14:paraId="21949700" w14:textId="14EE4BA2" w:rsidR="00F76529" w:rsidRPr="00B74A32" w:rsidRDefault="00F76529" w:rsidP="00BB7C5E">
      <w:pPr>
        <w:pStyle w:val="NormalWeb"/>
        <w:shd w:val="clear" w:color="auto" w:fill="FFFFFF"/>
        <w:spacing w:before="0" w:beforeAutospacing="0" w:after="30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shd w:val="clear" w:color="auto" w:fill="FFFFFF"/>
        </w:rPr>
        <w:t>The Coyote utilized a cast aluminum block and cylinder head design</w:t>
      </w:r>
      <w:r w:rsidR="00252225" w:rsidRPr="00B74A32">
        <w:rPr>
          <w:rFonts w:ascii="Arial" w:hAnsi="Arial" w:cs="Arial"/>
          <w:color w:val="000000" w:themeColor="text1"/>
          <w:sz w:val="28"/>
          <w:szCs w:val="28"/>
          <w:shd w:val="clear" w:color="auto" w:fill="FFFFFF"/>
        </w:rPr>
        <w:t xml:space="preserve"> cast differently from the </w:t>
      </w:r>
      <w:proofErr w:type="spellStart"/>
      <w:r w:rsidR="00252225" w:rsidRPr="00B74A32">
        <w:rPr>
          <w:rFonts w:ascii="Arial" w:hAnsi="Arial" w:cs="Arial"/>
          <w:color w:val="000000" w:themeColor="text1"/>
          <w:sz w:val="28"/>
          <w:szCs w:val="28"/>
          <w:shd w:val="clear" w:color="auto" w:fill="FFFFFF"/>
        </w:rPr>
        <w:t>modulars</w:t>
      </w:r>
      <w:proofErr w:type="spellEnd"/>
      <w:r w:rsidRPr="00B74A32">
        <w:rPr>
          <w:rFonts w:ascii="Arial" w:hAnsi="Arial" w:cs="Arial"/>
          <w:color w:val="000000" w:themeColor="text1"/>
          <w:sz w:val="28"/>
          <w:szCs w:val="28"/>
          <w:shd w:val="clear" w:color="auto" w:fill="FFFFFF"/>
        </w:rPr>
        <w:t>, with a composite intake manifold Internally,</w:t>
      </w:r>
    </w:p>
    <w:p w14:paraId="7C2F4AF9" w14:textId="19F05873" w:rsidR="00BB7C5E" w:rsidRPr="00B74A32" w:rsidRDefault="00BB7C5E" w:rsidP="00BB7C5E">
      <w:pPr>
        <w:pStyle w:val="NormalWeb"/>
        <w:shd w:val="clear" w:color="auto" w:fill="FFFFFF"/>
        <w:spacing w:before="0" w:beforeAutospacing="0" w:after="30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The Coyote shares a similar platform to the 4.6L</w:t>
      </w:r>
      <w:r w:rsidR="00FC5455" w:rsidRPr="00B74A32">
        <w:rPr>
          <w:rFonts w:ascii="Arial" w:hAnsi="Arial" w:cs="Arial"/>
          <w:color w:val="000000" w:themeColor="text1"/>
          <w:sz w:val="28"/>
          <w:szCs w:val="28"/>
        </w:rPr>
        <w:t xml:space="preserve"> (deck height 8.937in)</w:t>
      </w:r>
      <w:r w:rsidRPr="00B74A32">
        <w:rPr>
          <w:rFonts w:ascii="Arial" w:hAnsi="Arial" w:cs="Arial"/>
          <w:color w:val="000000" w:themeColor="text1"/>
          <w:sz w:val="28"/>
          <w:szCs w:val="28"/>
        </w:rPr>
        <w:t xml:space="preserve">, except the bore diameter increased from 3.54˝ to 3.63˝ and the stroke increased from 3.54˝ to 3.65˝, giving the Coyote a 302.1 </w:t>
      </w:r>
      <w:proofErr w:type="spellStart"/>
      <w:r w:rsidRPr="00B74A32">
        <w:rPr>
          <w:rFonts w:ascii="Arial" w:hAnsi="Arial" w:cs="Arial"/>
          <w:color w:val="000000" w:themeColor="text1"/>
          <w:sz w:val="28"/>
          <w:szCs w:val="28"/>
        </w:rPr>
        <w:t>cid</w:t>
      </w:r>
      <w:proofErr w:type="spellEnd"/>
      <w:r w:rsidRPr="00B74A32">
        <w:rPr>
          <w:rFonts w:ascii="Arial" w:hAnsi="Arial" w:cs="Arial"/>
          <w:color w:val="000000" w:themeColor="text1"/>
          <w:sz w:val="28"/>
          <w:szCs w:val="28"/>
        </w:rPr>
        <w:t>.</w:t>
      </w:r>
      <w:r w:rsidR="00FC5455" w:rsidRPr="00B74A32">
        <w:rPr>
          <w:rFonts w:ascii="Arial" w:hAnsi="Arial" w:cs="Arial"/>
          <w:color w:val="000000" w:themeColor="text1"/>
          <w:sz w:val="28"/>
          <w:szCs w:val="28"/>
        </w:rPr>
        <w:t xml:space="preserve"> The maximum size of bore is limited </w:t>
      </w:r>
      <w:proofErr w:type="gramStart"/>
      <w:r w:rsidR="00FC5455" w:rsidRPr="00B74A32">
        <w:rPr>
          <w:rFonts w:ascii="Arial" w:hAnsi="Arial" w:cs="Arial"/>
          <w:color w:val="000000" w:themeColor="text1"/>
          <w:sz w:val="28"/>
          <w:szCs w:val="28"/>
        </w:rPr>
        <w:t>though, because</w:t>
      </w:r>
      <w:proofErr w:type="gramEnd"/>
      <w:r w:rsidR="00FC5455" w:rsidRPr="00B74A32">
        <w:rPr>
          <w:rFonts w:ascii="Arial" w:hAnsi="Arial" w:cs="Arial"/>
          <w:color w:val="000000" w:themeColor="text1"/>
          <w:sz w:val="28"/>
          <w:szCs w:val="28"/>
        </w:rPr>
        <w:t xml:space="preserve"> pf the center bore spacing.  </w:t>
      </w:r>
      <w:r w:rsidR="00FC5455" w:rsidRPr="00B74A32">
        <w:rPr>
          <w:rFonts w:ascii="Arial" w:hAnsi="Arial" w:cs="Arial"/>
          <w:color w:val="000000" w:themeColor="text1"/>
          <w:sz w:val="28"/>
          <w:szCs w:val="28"/>
          <w:shd w:val="clear" w:color="auto" w:fill="FFFFFF"/>
        </w:rPr>
        <w:t xml:space="preserve">A bore and stroke combo of 92.7mm x 92.2mm respectively, and </w:t>
      </w:r>
      <w:proofErr w:type="gramStart"/>
      <w:r w:rsidRPr="00B74A32">
        <w:rPr>
          <w:rFonts w:ascii="Arial" w:hAnsi="Arial" w:cs="Arial"/>
          <w:color w:val="000000" w:themeColor="text1"/>
          <w:sz w:val="28"/>
          <w:szCs w:val="28"/>
        </w:rPr>
        <w:t>The</w:t>
      </w:r>
      <w:proofErr w:type="gramEnd"/>
      <w:r w:rsidRPr="00B74A32">
        <w:rPr>
          <w:rFonts w:ascii="Arial" w:hAnsi="Arial" w:cs="Arial"/>
          <w:color w:val="000000" w:themeColor="text1"/>
          <w:sz w:val="28"/>
          <w:szCs w:val="28"/>
        </w:rPr>
        <w:t xml:space="preserve"> crankshaft is not interchangeable with the 4.6L either, because the main webbing designs of the Coyote block are wider. The crankshaft is forged steel and made from the same forging material as the 4.6L. The biggest change to the crankshaft is the longer snout to accommodate the billet gear for the oil pump, and with the crank pin moved to increase stroke, the crankshaft also has straight-thru oiling, which is less complex than the cross-drilled passages of the 4.6L and 5.4L. </w:t>
      </w:r>
    </w:p>
    <w:p w14:paraId="65D511EA" w14:textId="77777777" w:rsidR="00F127B1" w:rsidRDefault="00BB7C5E" w:rsidP="00BB7C5E">
      <w:pPr>
        <w:pStyle w:val="NormalWeb"/>
        <w:shd w:val="clear" w:color="auto" w:fill="FFFFFF"/>
        <w:spacing w:before="0" w:beforeAutospacing="0" w:after="30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lastRenderedPageBreak/>
        <w:t xml:space="preserve">The crank sensor wheel is rear mounted compared to the front mounted designs of the other </w:t>
      </w:r>
      <w:proofErr w:type="spellStart"/>
      <w:r w:rsidRPr="00B74A32">
        <w:rPr>
          <w:rFonts w:ascii="Arial" w:hAnsi="Arial" w:cs="Arial"/>
          <w:color w:val="000000" w:themeColor="text1"/>
          <w:sz w:val="28"/>
          <w:szCs w:val="28"/>
        </w:rPr>
        <w:t>Modulars</w:t>
      </w:r>
      <w:proofErr w:type="spellEnd"/>
      <w:r w:rsidRPr="00B74A32">
        <w:rPr>
          <w:rFonts w:ascii="Arial" w:hAnsi="Arial" w:cs="Arial"/>
          <w:color w:val="000000" w:themeColor="text1"/>
          <w:sz w:val="28"/>
          <w:szCs w:val="28"/>
        </w:rPr>
        <w:t xml:space="preserve"> and the relocation of the crank sensor produces a more stable signal. The firing order for the Coyote changed from 1-3-7-2-6-5-4-8 to 1-5-4-8-6-3-7-2. With all the changes to this new platform, there is no interchangeability of engine parts with its previous predecessors. The Gen I Coyote also features aluminum cylinder heads and the engine has an 11:1 compression ratio, which was quite a bit more than the typical 8:1 or 9:1 compression </w:t>
      </w:r>
      <w:proofErr w:type="gramStart"/>
      <w:r w:rsidRPr="00B74A32">
        <w:rPr>
          <w:rFonts w:ascii="Arial" w:hAnsi="Arial" w:cs="Arial"/>
          <w:color w:val="000000" w:themeColor="text1"/>
          <w:sz w:val="28"/>
          <w:szCs w:val="28"/>
        </w:rPr>
        <w:t>ratios</w:t>
      </w:r>
      <w:proofErr w:type="gramEnd"/>
      <w:r w:rsidRPr="00B74A32">
        <w:rPr>
          <w:rFonts w:ascii="Arial" w:hAnsi="Arial" w:cs="Arial"/>
          <w:color w:val="000000" w:themeColor="text1"/>
          <w:sz w:val="28"/>
          <w:szCs w:val="28"/>
        </w:rPr>
        <w:t xml:space="preserve"> most engines had at the time.</w:t>
      </w:r>
      <w:r w:rsidR="00F127B1">
        <w:rPr>
          <w:rFonts w:ascii="Arial" w:hAnsi="Arial" w:cs="Arial"/>
          <w:color w:val="000000" w:themeColor="text1"/>
          <w:sz w:val="28"/>
          <w:szCs w:val="28"/>
        </w:rPr>
        <w:t xml:space="preserve"> </w:t>
      </w:r>
    </w:p>
    <w:p w14:paraId="16956EA3" w14:textId="605D7FF8" w:rsidR="00FC5455" w:rsidRPr="00B74A32" w:rsidRDefault="00FC5455" w:rsidP="00BB7C5E">
      <w:pPr>
        <w:pStyle w:val="NormalWeb"/>
        <w:shd w:val="clear" w:color="auto" w:fill="FFFFFF"/>
        <w:spacing w:before="0" w:beforeAutospacing="0" w:after="300" w:afterAutospacing="0"/>
        <w:textAlignment w:val="baseline"/>
        <w:rPr>
          <w:rFonts w:ascii="Arial" w:hAnsi="Arial" w:cs="Arial"/>
          <w:color w:val="000000" w:themeColor="text1"/>
          <w:sz w:val="28"/>
          <w:szCs w:val="28"/>
        </w:rPr>
      </w:pPr>
      <w:r w:rsidRPr="00B74A32">
        <w:rPr>
          <w:rFonts w:ascii="Arial" w:hAnsi="Arial" w:cs="Arial"/>
          <w:noProof/>
          <w:color w:val="000000" w:themeColor="text1"/>
          <w:sz w:val="28"/>
          <w:szCs w:val="28"/>
        </w:rPr>
        <w:drawing>
          <wp:inline distT="0" distB="0" distL="0" distR="0" wp14:anchorId="7E0332C5" wp14:editId="41CD2C26">
            <wp:extent cx="6543675" cy="262110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576440" cy="2634229"/>
                    </a:xfrm>
                    <a:prstGeom prst="rect">
                      <a:avLst/>
                    </a:prstGeom>
                  </pic:spPr>
                </pic:pic>
              </a:graphicData>
            </a:graphic>
          </wp:inline>
        </w:drawing>
      </w:r>
    </w:p>
    <w:p w14:paraId="6F9A7E2A" w14:textId="77777777" w:rsidR="00BB7C5E" w:rsidRPr="00B74A32" w:rsidRDefault="00BB7C5E">
      <w:pPr>
        <w:rPr>
          <w:rFonts w:ascii="Arial" w:hAnsi="Arial" w:cs="Arial"/>
          <w:color w:val="000000" w:themeColor="text1"/>
          <w:sz w:val="28"/>
          <w:szCs w:val="28"/>
          <w:shd w:val="clear" w:color="auto" w:fill="FFFFFF"/>
        </w:rPr>
      </w:pPr>
    </w:p>
    <w:p w14:paraId="0A5BAE91" w14:textId="177FB269" w:rsidR="00F76529" w:rsidRPr="00F127B1" w:rsidRDefault="00FC5349" w:rsidP="00F127B1">
      <w:pPr>
        <w:pStyle w:val="NormalWeb"/>
        <w:shd w:val="clear" w:color="auto" w:fill="FFFFFF"/>
        <w:spacing w:before="0" w:beforeAutospacing="0" w:after="300" w:afterAutospacing="0"/>
        <w:textAlignment w:val="baseline"/>
        <w:rPr>
          <w:rFonts w:ascii="Arial" w:hAnsi="Arial" w:cs="Arial"/>
          <w:color w:val="000000" w:themeColor="text1"/>
          <w:sz w:val="28"/>
          <w:szCs w:val="28"/>
        </w:rPr>
      </w:pPr>
      <w:r w:rsidRPr="00FC5349">
        <w:rPr>
          <w:rFonts w:ascii="Arial" w:hAnsi="Arial" w:cs="Arial"/>
          <w:color w:val="000000" w:themeColor="text1"/>
          <w:sz w:val="28"/>
          <w:szCs w:val="28"/>
        </w:rPr>
        <w:t>Some of the major differences between the Gen 1 and 2 Coyotes are improved airflow thanks to larger valves, increased camshaft lift, and cylinder head port revisions. Ford also added charge motion control valves to help with idle quality and low-speed torque for Gen 2.</w:t>
      </w:r>
      <w:r w:rsidR="00F127B1">
        <w:rPr>
          <w:rFonts w:ascii="Arial" w:hAnsi="Arial" w:cs="Arial"/>
          <w:color w:val="000000" w:themeColor="text1"/>
          <w:sz w:val="28"/>
          <w:szCs w:val="28"/>
        </w:rPr>
        <w:t xml:space="preserve"> </w:t>
      </w:r>
      <w:r w:rsidR="00F127B1" w:rsidRPr="00B74A32">
        <w:rPr>
          <w:rFonts w:ascii="Arial" w:hAnsi="Arial" w:cs="Arial"/>
          <w:color w:val="000000" w:themeColor="text1"/>
          <w:sz w:val="28"/>
          <w:szCs w:val="28"/>
        </w:rPr>
        <w:t>Gen I and Gen II Coyote engines are compatible. The Gen III versions are not.</w:t>
      </w:r>
    </w:p>
    <w:p w14:paraId="4FEBA547" w14:textId="77777777" w:rsidR="00252225" w:rsidRPr="00B74A32" w:rsidRDefault="00F76529" w:rsidP="00252225">
      <w:pPr>
        <w:pStyle w:val="NormalWeb"/>
        <w:shd w:val="clear" w:color="auto" w:fill="FFFFFF"/>
        <w:spacing w:before="0" w:beforeAutospacing="0" w:after="0" w:afterAutospacing="0" w:line="360" w:lineRule="atLeast"/>
        <w:rPr>
          <w:rFonts w:ascii="Arial" w:hAnsi="Arial" w:cs="Arial"/>
          <w:b/>
          <w:bCs/>
          <w:color w:val="000000" w:themeColor="text1"/>
          <w:sz w:val="28"/>
          <w:szCs w:val="28"/>
        </w:rPr>
      </w:pPr>
      <w:r w:rsidRPr="00B74A32">
        <w:rPr>
          <w:rFonts w:ascii="Arial" w:hAnsi="Arial" w:cs="Arial"/>
          <w:b/>
          <w:bCs/>
          <w:color w:val="000000" w:themeColor="text1"/>
          <w:sz w:val="28"/>
          <w:szCs w:val="28"/>
        </w:rPr>
        <w:t>New Cylinder Heads, key to the Coyotes prowess, GEN I 2011-2014</w:t>
      </w:r>
    </w:p>
    <w:p w14:paraId="42429AB2" w14:textId="2B4BFEB5" w:rsidR="00004935" w:rsidRPr="00B74A32" w:rsidRDefault="00FC5349" w:rsidP="00252225">
      <w:pPr>
        <w:pStyle w:val="NormalWeb"/>
        <w:shd w:val="clear" w:color="auto" w:fill="FFFFFF"/>
        <w:spacing w:before="0" w:beforeAutospacing="0" w:after="0" w:afterAutospacing="0" w:line="360" w:lineRule="atLeast"/>
        <w:rPr>
          <w:rFonts w:ascii="Arial" w:hAnsi="Arial" w:cs="Arial"/>
          <w:b/>
          <w:bCs/>
          <w:color w:val="000000" w:themeColor="text1"/>
          <w:sz w:val="28"/>
          <w:szCs w:val="28"/>
        </w:rPr>
      </w:pPr>
      <w:r w:rsidRPr="00FC5349">
        <w:rPr>
          <w:rFonts w:ascii="Arial" w:hAnsi="Arial" w:cs="Arial"/>
          <w:color w:val="000000" w:themeColor="text1"/>
          <w:sz w:val="28"/>
          <w:szCs w:val="28"/>
        </w:rPr>
        <w:t>When the Coyote was designed, it featured an entirely new cylinder head.</w:t>
      </w:r>
      <w:r w:rsidR="004411FD" w:rsidRPr="00B74A32">
        <w:rPr>
          <w:rFonts w:ascii="Arial" w:hAnsi="Arial" w:cs="Arial"/>
          <w:color w:val="000000" w:themeColor="text1"/>
          <w:sz w:val="28"/>
          <w:szCs w:val="28"/>
        </w:rPr>
        <w:t xml:space="preserve"> </w:t>
      </w:r>
      <w:r w:rsidR="00F76529" w:rsidRPr="00B74A32">
        <w:rPr>
          <w:rFonts w:ascii="Arial" w:hAnsi="Arial" w:cs="Arial"/>
          <w:color w:val="000000" w:themeColor="text1"/>
          <w:sz w:val="28"/>
          <w:szCs w:val="28"/>
        </w:rPr>
        <w:t xml:space="preserve">Back in </w:t>
      </w:r>
      <w:r w:rsidR="004411FD" w:rsidRPr="004411FD">
        <w:rPr>
          <w:rFonts w:ascii="Arial" w:hAnsi="Arial" w:cs="Arial"/>
          <w:color w:val="000000" w:themeColor="text1"/>
          <w:sz w:val="28"/>
          <w:szCs w:val="28"/>
        </w:rPr>
        <w:t>1996</w:t>
      </w:r>
      <w:r w:rsidR="00F76529" w:rsidRPr="00B74A32">
        <w:rPr>
          <w:rFonts w:ascii="Arial" w:hAnsi="Arial" w:cs="Arial"/>
          <w:color w:val="000000" w:themeColor="text1"/>
          <w:sz w:val="28"/>
          <w:szCs w:val="28"/>
        </w:rPr>
        <w:t>,</w:t>
      </w:r>
      <w:r w:rsidR="004411FD" w:rsidRPr="004411FD">
        <w:rPr>
          <w:rFonts w:ascii="Arial" w:hAnsi="Arial" w:cs="Arial"/>
          <w:color w:val="000000" w:themeColor="text1"/>
          <w:sz w:val="28"/>
          <w:szCs w:val="28"/>
        </w:rPr>
        <w:t xml:space="preserve"> a pivotal year for the Mustang as Ford said bye-bye to the venerable pushrod small-block 5.0L V-8 and welcomed an all-new top-end powerplant. GTs received a two-valve SOHC 4.6L modular V-8, and the Cobra was powered with a four-valve DOHC version of the same engine.</w:t>
      </w:r>
      <w:r w:rsidR="004F3A31">
        <w:rPr>
          <w:rFonts w:ascii="Arial" w:hAnsi="Arial" w:cs="Arial"/>
          <w:color w:val="000000" w:themeColor="text1"/>
          <w:sz w:val="28"/>
          <w:szCs w:val="28"/>
        </w:rPr>
        <w:t xml:space="preserve"> </w:t>
      </w:r>
      <w:proofErr w:type="gramStart"/>
      <w:r w:rsidRPr="00FC5349">
        <w:rPr>
          <w:rFonts w:ascii="Arial" w:hAnsi="Arial" w:cs="Arial"/>
          <w:color w:val="000000" w:themeColor="text1"/>
          <w:sz w:val="28"/>
          <w:szCs w:val="28"/>
        </w:rPr>
        <w:t>The</w:t>
      </w:r>
      <w:proofErr w:type="gramEnd"/>
      <w:r w:rsidRPr="00FC5349">
        <w:rPr>
          <w:rFonts w:ascii="Arial" w:hAnsi="Arial" w:cs="Arial"/>
          <w:color w:val="000000" w:themeColor="text1"/>
          <w:sz w:val="28"/>
          <w:szCs w:val="28"/>
        </w:rPr>
        <w:t xml:space="preserve"> outgoing Three-Valve featured a single overhead cam design. While it did have variable cam timing, the intake and exhaust lobes of the camshaft moved together, so it was limited in what it could accomplish for dynamic power production and efficiency. But all that soon changed.</w:t>
      </w:r>
    </w:p>
    <w:p w14:paraId="327EF9F1" w14:textId="634C985A" w:rsidR="004411FD" w:rsidRPr="00B74A32" w:rsidRDefault="00004935" w:rsidP="004411FD">
      <w:pPr>
        <w:pStyle w:val="NormalWeb"/>
        <w:shd w:val="clear" w:color="auto" w:fill="FFFFFF"/>
        <w:spacing w:before="0" w:beforeAutospacing="0" w:after="225" w:afterAutospacing="0" w:line="360" w:lineRule="atLeast"/>
        <w:rPr>
          <w:rFonts w:ascii="Arial" w:hAnsi="Arial" w:cs="Arial"/>
          <w:color w:val="000000" w:themeColor="text1"/>
          <w:sz w:val="28"/>
          <w:szCs w:val="28"/>
        </w:rPr>
      </w:pPr>
      <w:r w:rsidRPr="00B74A32">
        <w:rPr>
          <w:rFonts w:ascii="Arial" w:hAnsi="Arial" w:cs="Arial"/>
          <w:color w:val="000000" w:themeColor="text1"/>
          <w:sz w:val="28"/>
          <w:szCs w:val="28"/>
        </w:rPr>
        <w:t>When you are dealing with a new design, it should be clear that the best way to make power is to stop losing it. One of the fastest ways to do this is by increasing volumetric efficiency – that’s the amount of fresh air that is drawn into the cylinder during the intake stroke.</w:t>
      </w:r>
    </w:p>
    <w:p w14:paraId="1ED1E80A" w14:textId="77777777" w:rsidR="00252225" w:rsidRPr="00B74A32" w:rsidRDefault="00FC5349" w:rsidP="00F76529">
      <w:pPr>
        <w:pStyle w:val="NormalWeb"/>
        <w:shd w:val="clear" w:color="auto" w:fill="FFFFFF"/>
        <w:spacing w:before="0" w:beforeAutospacing="0" w:after="360" w:afterAutospacing="0"/>
        <w:rPr>
          <w:rFonts w:ascii="Arial" w:hAnsi="Arial" w:cs="Arial"/>
          <w:color w:val="000000" w:themeColor="text1"/>
          <w:sz w:val="28"/>
          <w:szCs w:val="28"/>
        </w:rPr>
      </w:pPr>
      <w:r w:rsidRPr="00FC5349">
        <w:rPr>
          <w:rFonts w:ascii="Arial" w:hAnsi="Arial" w:cs="Arial"/>
          <w:color w:val="000000" w:themeColor="text1"/>
          <w:sz w:val="28"/>
          <w:szCs w:val="28"/>
        </w:rPr>
        <w:lastRenderedPageBreak/>
        <w:t xml:space="preserve">The Coyote's entirely new cylinder head is the magic that gives the engine its incredible abilities and unmatched versatility. It was the first all-new dual overhead camshaft cylinder head since the Four-Valve 4.6L. The fact that the valves are actuated by separate intake and exhaust camshafts constitutes </w:t>
      </w:r>
      <w:proofErr w:type="gramStart"/>
      <w:r w:rsidRPr="00FC5349">
        <w:rPr>
          <w:rFonts w:ascii="Arial" w:hAnsi="Arial" w:cs="Arial"/>
          <w:color w:val="000000" w:themeColor="text1"/>
          <w:sz w:val="28"/>
          <w:szCs w:val="28"/>
        </w:rPr>
        <w:t>the majority of</w:t>
      </w:r>
      <w:proofErr w:type="gramEnd"/>
      <w:r w:rsidRPr="00FC5349">
        <w:rPr>
          <w:rFonts w:ascii="Arial" w:hAnsi="Arial" w:cs="Arial"/>
          <w:color w:val="000000" w:themeColor="text1"/>
          <w:sz w:val="28"/>
          <w:szCs w:val="28"/>
        </w:rPr>
        <w:t xml:space="preserve"> the similarities between the two. The Coyote's secret weapon is </w:t>
      </w:r>
      <w:proofErr w:type="spellStart"/>
      <w:r w:rsidRPr="00FC5349">
        <w:rPr>
          <w:rFonts w:ascii="Arial" w:hAnsi="Arial" w:cs="Arial"/>
          <w:color w:val="000000" w:themeColor="text1"/>
          <w:sz w:val="28"/>
          <w:szCs w:val="28"/>
        </w:rPr>
        <w:t>Ti</w:t>
      </w:r>
      <w:proofErr w:type="spellEnd"/>
      <w:r w:rsidRPr="00FC5349">
        <w:rPr>
          <w:rFonts w:ascii="Arial" w:hAnsi="Arial" w:cs="Arial"/>
          <w:color w:val="000000" w:themeColor="text1"/>
          <w:sz w:val="28"/>
          <w:szCs w:val="28"/>
        </w:rPr>
        <w:t>-VCT or Twin Independent Variable Cam Timing. Although not new to Ford in 2011, it was new to the American V8, and it is one of the most significant aspects of the Coyote platform. If you don't understand how it works, let's break it down.</w:t>
      </w:r>
      <w:r w:rsidR="00F76529" w:rsidRPr="00B74A32">
        <w:rPr>
          <w:rFonts w:ascii="Arial" w:hAnsi="Arial" w:cs="Arial"/>
          <w:b/>
          <w:bCs/>
          <w:color w:val="000000" w:themeColor="text1"/>
          <w:sz w:val="28"/>
          <w:szCs w:val="28"/>
        </w:rPr>
        <w:t xml:space="preserve"> </w:t>
      </w:r>
    </w:p>
    <w:p w14:paraId="2FC45BD7" w14:textId="2F1F0140" w:rsidR="00004935" w:rsidRPr="00B74A32" w:rsidRDefault="00F76529" w:rsidP="00252225">
      <w:pPr>
        <w:pStyle w:val="NormalWeb"/>
        <w:shd w:val="clear" w:color="auto" w:fill="FFFFFF"/>
        <w:spacing w:before="0" w:beforeAutospacing="0" w:after="360" w:afterAutospacing="0"/>
        <w:rPr>
          <w:rFonts w:ascii="Arial" w:hAnsi="Arial" w:cs="Arial"/>
          <w:color w:val="000000" w:themeColor="text1"/>
          <w:sz w:val="28"/>
          <w:szCs w:val="28"/>
        </w:rPr>
      </w:pPr>
      <w:r w:rsidRPr="00B74A32">
        <w:rPr>
          <w:rFonts w:ascii="Arial" w:hAnsi="Arial" w:cs="Arial"/>
          <w:color w:val="000000" w:themeColor="text1"/>
          <w:sz w:val="28"/>
          <w:szCs w:val="28"/>
        </w:rPr>
        <w:t>This system works by basically allowing the intake and exhaust camshafts to retard or advance their timing independent of the crankshaft rotation. To put to simply, intake and exhaust camshaft timing both have 50-degree swing</w:t>
      </w:r>
      <w:r w:rsidR="00252225" w:rsidRPr="00B74A32">
        <w:rPr>
          <w:rFonts w:ascii="Arial" w:hAnsi="Arial" w:cs="Arial"/>
          <w:color w:val="000000" w:themeColor="text1"/>
          <w:sz w:val="28"/>
          <w:szCs w:val="28"/>
        </w:rPr>
        <w:t xml:space="preserve"> </w:t>
      </w:r>
      <w:r w:rsidR="00252225" w:rsidRPr="00B74A32">
        <w:rPr>
          <w:rFonts w:ascii="Arial" w:hAnsi="Arial" w:cs="Arial"/>
          <w:color w:val="000000" w:themeColor="text1"/>
          <w:sz w:val="28"/>
          <w:szCs w:val="28"/>
          <w:shd w:val="clear" w:color="auto" w:fill="FFFFFF"/>
        </w:rPr>
        <w:t>(crankshaft rotation)</w:t>
      </w:r>
      <w:r w:rsidRPr="00B74A32">
        <w:rPr>
          <w:rFonts w:ascii="Arial" w:hAnsi="Arial" w:cs="Arial"/>
          <w:color w:val="000000" w:themeColor="text1"/>
          <w:sz w:val="28"/>
          <w:szCs w:val="28"/>
        </w:rPr>
        <w:t>, allowing for a massive amount of adjustment</w:t>
      </w:r>
      <w:r w:rsidR="00252225" w:rsidRPr="00B74A32">
        <w:rPr>
          <w:rFonts w:ascii="Arial" w:hAnsi="Arial" w:cs="Arial"/>
          <w:color w:val="000000" w:themeColor="text1"/>
          <w:sz w:val="28"/>
          <w:szCs w:val="28"/>
        </w:rPr>
        <w:t xml:space="preserve">, </w:t>
      </w:r>
      <w:r w:rsidR="00FC5349" w:rsidRPr="00B74A32">
        <w:rPr>
          <w:rFonts w:ascii="Arial" w:hAnsi="Arial" w:cs="Arial"/>
          <w:color w:val="000000" w:themeColor="text1"/>
          <w:sz w:val="28"/>
          <w:szCs w:val="28"/>
          <w:shd w:val="clear" w:color="auto" w:fill="FFFFFF"/>
        </w:rPr>
        <w:t xml:space="preserve">advance and retard for dynamic horsepower and torque production depending on how the car is being driven. This also allows for increased fuel economy with lower emissions. The most significant part of this system is that the intake and exhaust camshafts can move independently of each other, making the lobe separation angle (LSA) dynamic. Why is this important? Because you now have the ability change the amount of time the intake and exhaust valves are simultaneously open in the combustion chamber. In the past, this was a fixed aspect of the camshafts. If the cams were installed with a wide LSA, your power curve was shifted to a lower RPM. If the LSA was narrow, the power curve was shifted to a higher RPM. There was always a sacrifice. With Ford's </w:t>
      </w:r>
      <w:proofErr w:type="spellStart"/>
      <w:r w:rsidR="00FC5349" w:rsidRPr="00B74A32">
        <w:rPr>
          <w:rFonts w:ascii="Arial" w:hAnsi="Arial" w:cs="Arial"/>
          <w:color w:val="000000" w:themeColor="text1"/>
          <w:sz w:val="28"/>
          <w:szCs w:val="28"/>
          <w:shd w:val="clear" w:color="auto" w:fill="FFFFFF"/>
        </w:rPr>
        <w:t>Ti</w:t>
      </w:r>
      <w:proofErr w:type="spellEnd"/>
      <w:r w:rsidR="00FC5349" w:rsidRPr="00B74A32">
        <w:rPr>
          <w:rFonts w:ascii="Arial" w:hAnsi="Arial" w:cs="Arial"/>
          <w:color w:val="000000" w:themeColor="text1"/>
          <w:sz w:val="28"/>
          <w:szCs w:val="28"/>
          <w:shd w:val="clear" w:color="auto" w:fill="FFFFFF"/>
        </w:rPr>
        <w:t>-VCT, you get the best of both as the LSA changes as the RPM changes on the engine (controlled by the engine strategy). This change in LSA directly relates to cylinder pressure, which is directly related to horsepower and torque production.</w:t>
      </w:r>
      <w:r w:rsidR="00004935" w:rsidRPr="00B74A32">
        <w:rPr>
          <w:rFonts w:ascii="Arial" w:hAnsi="Arial" w:cs="Arial"/>
          <w:color w:val="000000" w:themeColor="text1"/>
          <w:sz w:val="28"/>
          <w:szCs w:val="28"/>
        </w:rPr>
        <w:t xml:space="preserve"> </w:t>
      </w:r>
      <w:r w:rsidR="00252225" w:rsidRPr="00B74A32">
        <w:rPr>
          <w:rFonts w:ascii="Arial" w:hAnsi="Arial" w:cs="Arial"/>
          <w:color w:val="000000" w:themeColor="text1"/>
          <w:sz w:val="28"/>
          <w:szCs w:val="28"/>
        </w:rPr>
        <w:t>T</w:t>
      </w:r>
      <w:r w:rsidR="00004935" w:rsidRPr="00B74A32">
        <w:rPr>
          <w:rFonts w:ascii="Arial" w:hAnsi="Arial" w:cs="Arial"/>
          <w:color w:val="000000" w:themeColor="text1"/>
          <w:sz w:val="28"/>
          <w:szCs w:val="28"/>
        </w:rPr>
        <w:t>he real benefit comes in the form of dynamic lobe separation angle or valve overlap. On engines without adjustable cam timing, such as the GM LS platform, lobe separation angle is a fixed aspect of the camshafts. LSA can dictate where your engine makes power most efficiently.</w:t>
      </w:r>
    </w:p>
    <w:p w14:paraId="619C9FF1" w14:textId="537FD32F"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The first generation of Coyote engines was in production from 2011-2014. The engine was available in the Mustang GT and the F150 pickup truck</w:t>
      </w:r>
      <w:r w:rsidR="004411FD" w:rsidRPr="00B74A32">
        <w:rPr>
          <w:rFonts w:ascii="Arial" w:hAnsi="Arial" w:cs="Arial"/>
          <w:color w:val="000000" w:themeColor="text1"/>
          <w:sz w:val="28"/>
          <w:szCs w:val="28"/>
        </w:rPr>
        <w:t xml:space="preserve">. </w:t>
      </w:r>
      <w:r w:rsidRPr="00B74A32">
        <w:rPr>
          <w:rFonts w:ascii="Arial" w:hAnsi="Arial" w:cs="Arial"/>
          <w:color w:val="000000" w:themeColor="text1"/>
          <w:sz w:val="28"/>
          <w:szCs w:val="28"/>
        </w:rPr>
        <w:t xml:space="preserve">Given our limited space, we will not cover the specifics of the truck version </w:t>
      </w:r>
      <w:proofErr w:type="gramStart"/>
      <w:r w:rsidRPr="00B74A32">
        <w:rPr>
          <w:rFonts w:ascii="Arial" w:hAnsi="Arial" w:cs="Arial"/>
          <w:color w:val="000000" w:themeColor="text1"/>
          <w:sz w:val="28"/>
          <w:szCs w:val="28"/>
        </w:rPr>
        <w:t>here, but</w:t>
      </w:r>
      <w:proofErr w:type="gramEnd"/>
      <w:r w:rsidRPr="00B74A32">
        <w:rPr>
          <w:rFonts w:ascii="Arial" w:hAnsi="Arial" w:cs="Arial"/>
          <w:color w:val="000000" w:themeColor="text1"/>
          <w:sz w:val="28"/>
          <w:szCs w:val="28"/>
        </w:rPr>
        <w:t xml:space="preserve"> will cover it more in the engine swap portion of part 2 of this story.</w:t>
      </w:r>
    </w:p>
    <w:p w14:paraId="69D5913B" w14:textId="77777777" w:rsidR="00252225" w:rsidRPr="00B74A32" w:rsidRDefault="00252225"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p>
    <w:p w14:paraId="50B0B897" w14:textId="77777777"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 xml:space="preserve">The </w:t>
      </w:r>
      <w:proofErr w:type="gramStart"/>
      <w:r w:rsidRPr="00B74A32">
        <w:rPr>
          <w:rFonts w:ascii="Arial" w:hAnsi="Arial" w:cs="Arial"/>
          <w:color w:val="000000" w:themeColor="text1"/>
          <w:sz w:val="28"/>
          <w:szCs w:val="28"/>
        </w:rPr>
        <w:t>first generation</w:t>
      </w:r>
      <w:proofErr w:type="gramEnd"/>
      <w:r w:rsidRPr="00B74A32">
        <w:rPr>
          <w:rFonts w:ascii="Arial" w:hAnsi="Arial" w:cs="Arial"/>
          <w:color w:val="000000" w:themeColor="text1"/>
          <w:sz w:val="28"/>
          <w:szCs w:val="28"/>
        </w:rPr>
        <w:t xml:space="preserve"> Coyote (2011-2014) was a potent engine, and it attacked the competition with lots of technology in a relatively small (displacement) package. Like we mentioned earlier, the </w:t>
      </w:r>
      <w:proofErr w:type="spellStart"/>
      <w:r w:rsidRPr="00B74A32">
        <w:rPr>
          <w:rFonts w:ascii="Arial" w:hAnsi="Arial" w:cs="Arial"/>
          <w:color w:val="000000" w:themeColor="text1"/>
          <w:sz w:val="28"/>
          <w:szCs w:val="28"/>
        </w:rPr>
        <w:t>Ti</w:t>
      </w:r>
      <w:proofErr w:type="spellEnd"/>
      <w:r w:rsidRPr="00B74A32">
        <w:rPr>
          <w:rFonts w:ascii="Arial" w:hAnsi="Arial" w:cs="Arial"/>
          <w:color w:val="000000" w:themeColor="text1"/>
          <w:sz w:val="28"/>
          <w:szCs w:val="28"/>
        </w:rPr>
        <w:t xml:space="preserve">-VCT is a huge part of the technology we are referring </w:t>
      </w:r>
      <w:proofErr w:type="gramStart"/>
      <w:r w:rsidRPr="00B74A32">
        <w:rPr>
          <w:rFonts w:ascii="Arial" w:hAnsi="Arial" w:cs="Arial"/>
          <w:color w:val="000000" w:themeColor="text1"/>
          <w:sz w:val="28"/>
          <w:szCs w:val="28"/>
        </w:rPr>
        <w:t>to, but</w:t>
      </w:r>
      <w:proofErr w:type="gramEnd"/>
      <w:r w:rsidRPr="00B74A32">
        <w:rPr>
          <w:rFonts w:ascii="Arial" w:hAnsi="Arial" w:cs="Arial"/>
          <w:color w:val="000000" w:themeColor="text1"/>
          <w:sz w:val="28"/>
          <w:szCs w:val="28"/>
        </w:rPr>
        <w:t xml:space="preserve"> being able to move the camshafts dynamically is only part of the equation. The Gen 1 Coyotes features a </w:t>
      </w:r>
      <w:proofErr w:type="gramStart"/>
      <w:r w:rsidRPr="00B74A32">
        <w:rPr>
          <w:rFonts w:ascii="Arial" w:hAnsi="Arial" w:cs="Arial"/>
          <w:color w:val="000000" w:themeColor="text1"/>
          <w:sz w:val="28"/>
          <w:szCs w:val="28"/>
        </w:rPr>
        <w:t>fairly basic</w:t>
      </w:r>
      <w:proofErr w:type="gramEnd"/>
      <w:r w:rsidRPr="00B74A32">
        <w:rPr>
          <w:rFonts w:ascii="Arial" w:hAnsi="Arial" w:cs="Arial"/>
          <w:color w:val="000000" w:themeColor="text1"/>
          <w:sz w:val="28"/>
          <w:szCs w:val="28"/>
        </w:rPr>
        <w:t xml:space="preserve"> port fuel injection design, not dissimilar to earlier Modular engines. The intake manifold was a composite manifold to keep weight down, while minimizing heat absorption. The runner length and plenum volume offered a fantastic blend of low-end torque and high rpm horsepower. The Gen 1 Coyotes were rated at 420 horsepower at 6,500 rpm, with 390 </w:t>
      </w:r>
      <w:proofErr w:type="spellStart"/>
      <w:r w:rsidRPr="00B74A32">
        <w:rPr>
          <w:rFonts w:ascii="Arial" w:hAnsi="Arial" w:cs="Arial"/>
          <w:color w:val="000000" w:themeColor="text1"/>
          <w:sz w:val="28"/>
          <w:szCs w:val="28"/>
        </w:rPr>
        <w:t>lb</w:t>
      </w:r>
      <w:proofErr w:type="spellEnd"/>
      <w:r w:rsidRPr="00B74A32">
        <w:rPr>
          <w:rFonts w:ascii="Arial" w:hAnsi="Arial" w:cs="Arial"/>
          <w:color w:val="000000" w:themeColor="text1"/>
          <w:sz w:val="28"/>
          <w:szCs w:val="28"/>
        </w:rPr>
        <w:t>-ft of torque at 4,250 rpm.</w:t>
      </w:r>
    </w:p>
    <w:p w14:paraId="24A5E518" w14:textId="26A6631B" w:rsidR="00FC5349" w:rsidRPr="00B74A32" w:rsidRDefault="00FC5349">
      <w:pPr>
        <w:rPr>
          <w:rFonts w:ascii="Arial" w:hAnsi="Arial" w:cs="Arial"/>
          <w:color w:val="000000" w:themeColor="text1"/>
          <w:sz w:val="28"/>
          <w:szCs w:val="28"/>
        </w:rPr>
      </w:pPr>
    </w:p>
    <w:p w14:paraId="21E887D7" w14:textId="4D75BB20" w:rsidR="00252225" w:rsidRPr="00B74A32" w:rsidRDefault="00FC5349" w:rsidP="00F76529">
      <w:pPr>
        <w:rPr>
          <w:rFonts w:ascii="Arial" w:hAnsi="Arial" w:cs="Arial"/>
          <w:color w:val="000000" w:themeColor="text1"/>
          <w:sz w:val="28"/>
          <w:szCs w:val="28"/>
        </w:rPr>
      </w:pPr>
      <w:r w:rsidRPr="00B74A32">
        <w:rPr>
          <w:rFonts w:ascii="Arial" w:hAnsi="Arial" w:cs="Arial"/>
          <w:color w:val="000000" w:themeColor="text1"/>
          <w:sz w:val="28"/>
          <w:szCs w:val="28"/>
        </w:rPr>
        <w:lastRenderedPageBreak/>
        <w:t>The camshafts in the earliest rendition of the Coyote measured 12mm on both the intake and exhaust cams, with 37mm and 31mm intake and exhaust valves respectively. The combination of parts coupled with its advanced technology gave you an engine package that made incredible power without sacrificing drivability. But it was only the beginning.</w:t>
      </w:r>
      <w:r w:rsidR="00F76529" w:rsidRPr="00B74A32">
        <w:rPr>
          <w:rFonts w:ascii="Arial" w:hAnsi="Arial" w:cs="Arial"/>
          <w:color w:val="000000" w:themeColor="text1"/>
          <w:sz w:val="28"/>
          <w:szCs w:val="28"/>
        </w:rPr>
        <w:t xml:space="preserve"> </w:t>
      </w:r>
    </w:p>
    <w:p w14:paraId="389898A9" w14:textId="77777777" w:rsidR="00252225" w:rsidRPr="00B74A32" w:rsidRDefault="00252225" w:rsidP="00F76529">
      <w:pPr>
        <w:rPr>
          <w:rFonts w:ascii="Arial" w:hAnsi="Arial" w:cs="Arial"/>
          <w:color w:val="000000" w:themeColor="text1"/>
          <w:sz w:val="28"/>
          <w:szCs w:val="28"/>
        </w:rPr>
      </w:pPr>
    </w:p>
    <w:p w14:paraId="7BE2F8F5" w14:textId="77777777" w:rsidR="00252225" w:rsidRPr="00B74A32" w:rsidRDefault="00252225" w:rsidP="00252225">
      <w:pPr>
        <w:spacing w:after="0"/>
        <w:rPr>
          <w:rFonts w:ascii="Arial" w:hAnsi="Arial" w:cs="Arial"/>
          <w:b/>
          <w:bCs/>
          <w:color w:val="000000" w:themeColor="text1"/>
          <w:sz w:val="28"/>
          <w:szCs w:val="28"/>
        </w:rPr>
      </w:pPr>
      <w:r w:rsidRPr="00B74A32">
        <w:rPr>
          <w:rFonts w:ascii="Arial" w:hAnsi="Arial" w:cs="Arial"/>
          <w:b/>
          <w:bCs/>
          <w:color w:val="000000" w:themeColor="text1"/>
          <w:sz w:val="28"/>
          <w:szCs w:val="28"/>
        </w:rPr>
        <w:t xml:space="preserve">GEN I BOSS 302, “Roadrunner” </w:t>
      </w:r>
    </w:p>
    <w:p w14:paraId="4595CDC3" w14:textId="15FBE73E" w:rsidR="00F76529" w:rsidRPr="00B74A32" w:rsidRDefault="008E1791" w:rsidP="00252225">
      <w:pPr>
        <w:spacing w:after="0"/>
        <w:rPr>
          <w:rFonts w:ascii="Arial" w:hAnsi="Arial" w:cs="Arial"/>
          <w:b/>
          <w:bCs/>
          <w:color w:val="000000" w:themeColor="text1"/>
          <w:sz w:val="28"/>
          <w:szCs w:val="28"/>
        </w:rPr>
      </w:pPr>
      <w:r w:rsidRPr="00B74A32">
        <w:rPr>
          <w:rFonts w:ascii="Arial" w:hAnsi="Arial" w:cs="Arial"/>
          <w:color w:val="000000" w:themeColor="text1"/>
          <w:sz w:val="28"/>
          <w:szCs w:val="28"/>
          <w:shd w:val="clear" w:color="auto" w:fill="FFFFFF"/>
        </w:rPr>
        <w:t>Special edition GEN I Coyote Engines for the</w:t>
      </w:r>
      <w:r w:rsidR="00F76529" w:rsidRPr="00B74A32">
        <w:rPr>
          <w:rFonts w:ascii="Arial" w:hAnsi="Arial" w:cs="Arial"/>
          <w:color w:val="000000" w:themeColor="text1"/>
          <w:sz w:val="28"/>
          <w:szCs w:val="28"/>
          <w:shd w:val="clear" w:color="auto" w:fill="FFFFFF"/>
        </w:rPr>
        <w:t xml:space="preserve"> Boss 302 </w:t>
      </w:r>
      <w:proofErr w:type="gramStart"/>
      <w:r w:rsidR="00F76529" w:rsidRPr="00B74A32">
        <w:rPr>
          <w:rFonts w:ascii="Arial" w:hAnsi="Arial" w:cs="Arial"/>
          <w:color w:val="000000" w:themeColor="text1"/>
          <w:sz w:val="28"/>
          <w:szCs w:val="28"/>
          <w:shd w:val="clear" w:color="auto" w:fill="FFFFFF"/>
        </w:rPr>
        <w:t>Mustangs;</w:t>
      </w:r>
      <w:proofErr w:type="gramEnd"/>
      <w:r w:rsidR="00F76529" w:rsidRPr="00B74A32">
        <w:rPr>
          <w:rFonts w:ascii="Arial" w:hAnsi="Arial" w:cs="Arial"/>
          <w:color w:val="000000" w:themeColor="text1"/>
          <w:sz w:val="28"/>
          <w:szCs w:val="28"/>
          <w:shd w:val="clear" w:color="auto" w:fill="FFFFFF"/>
        </w:rPr>
        <w:t xml:space="preserve"> known as the Roadrunner. The Boss engine was a fortified version of the Coyote that gave the wanting public a small taste of having a naturally aspirated road race engine. The Boss engine features Sinter-forged connecting rods, CNC-ported cylinder heads, and a Boss-specific short-runner intake manifold. The Roadrunner also utilized larger camshafts and stiffer valve springs, which help give the engine its high-rpm capabilities. At the time, it became the highest horsepower naturally aspirated engine to roll off the Ford assembly line, cranking out 444 horsepower with a staggering 7,500 rpm redline. This engine solidified Ford's place in the road race (Trans-AM, IMSA Continental Tire Challenge Series) market.</w:t>
      </w:r>
    </w:p>
    <w:p w14:paraId="00AB9ABB" w14:textId="1F0394AC"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p>
    <w:p w14:paraId="6232D40A" w14:textId="77777777" w:rsidR="00F76529" w:rsidRPr="00B74A32" w:rsidRDefault="00F7652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p>
    <w:p w14:paraId="5CC11F16" w14:textId="51976333" w:rsidR="00F76529" w:rsidRPr="00B74A32" w:rsidRDefault="00F76529" w:rsidP="00FC5349">
      <w:pPr>
        <w:pStyle w:val="25gxi"/>
        <w:shd w:val="clear" w:color="auto" w:fill="FFFFFF"/>
        <w:spacing w:before="0" w:beforeAutospacing="0" w:after="0" w:afterAutospacing="0"/>
        <w:textAlignment w:val="baseline"/>
        <w:rPr>
          <w:rFonts w:ascii="Arial" w:hAnsi="Arial" w:cs="Arial"/>
          <w:b/>
          <w:bCs/>
          <w:color w:val="000000" w:themeColor="text1"/>
          <w:sz w:val="28"/>
          <w:szCs w:val="28"/>
        </w:rPr>
      </w:pPr>
      <w:r w:rsidRPr="00B74A32">
        <w:rPr>
          <w:rFonts w:ascii="Arial" w:hAnsi="Arial" w:cs="Arial"/>
          <w:b/>
          <w:bCs/>
          <w:color w:val="000000" w:themeColor="text1"/>
          <w:sz w:val="28"/>
          <w:szCs w:val="28"/>
        </w:rPr>
        <w:t>GEN II COYOTE 2015-2017</w:t>
      </w:r>
    </w:p>
    <w:p w14:paraId="525BA770" w14:textId="6C957F97"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 xml:space="preserve">The engine received some updates and upgrades to coincide with the all-new S550 chassis. The changes for the </w:t>
      </w:r>
      <w:r w:rsidR="00252225" w:rsidRPr="00B74A32">
        <w:rPr>
          <w:rFonts w:ascii="Arial" w:hAnsi="Arial" w:cs="Arial"/>
          <w:color w:val="000000" w:themeColor="text1"/>
          <w:sz w:val="28"/>
          <w:szCs w:val="28"/>
        </w:rPr>
        <w:t>Gen 2</w:t>
      </w:r>
      <w:r w:rsidRPr="00B74A32">
        <w:rPr>
          <w:rFonts w:ascii="Arial" w:hAnsi="Arial" w:cs="Arial"/>
          <w:color w:val="000000" w:themeColor="text1"/>
          <w:sz w:val="28"/>
          <w:szCs w:val="28"/>
        </w:rPr>
        <w:t xml:space="preserve"> Coyote (2015-2017) were widely focused on airflow and high rpm operation. The Gen 2 cylinder heads features larger intake and exhaust valves (37mm IN, 31mm EX for Gen 1, 37.3mm IN, 31.8mm EX in Gen 2) and increased lobe lift on both the intake and exhaust camshafts (12mm IN/EX in Gen 1, 13mm IN/EX in Gen 2). The VCT system was also revised to limit camshaft movement (50-degrees of crankshaft rotation to 25-degrees of crankshaft rotation.) This was done to improve cold-start emission with the Gen 2's larger camshafts.</w:t>
      </w:r>
      <w:r w:rsidR="00F76529" w:rsidRPr="00B74A32">
        <w:rPr>
          <w:rFonts w:ascii="Arial" w:hAnsi="Arial" w:cs="Arial"/>
          <w:color w:val="000000" w:themeColor="text1"/>
          <w:sz w:val="28"/>
          <w:szCs w:val="28"/>
        </w:rPr>
        <w:t xml:space="preserve"> T</w:t>
      </w:r>
      <w:r w:rsidRPr="00B74A32">
        <w:rPr>
          <w:rFonts w:ascii="Arial" w:hAnsi="Arial" w:cs="Arial"/>
          <w:color w:val="000000" w:themeColor="text1"/>
          <w:sz w:val="28"/>
          <w:szCs w:val="28"/>
        </w:rPr>
        <w:t>he pistons received larger valve reliefs to accommodate the increase in valve diameter. The valvetrain also received stiffer valve springs to reduce the potential of valve float at high rpm. A revised cylinder head casting provided a straighter, less-restrictive path from the intake runner to the combustion chamber. This allowed for freer airflow with the larger valves. The head bolts were also changed to 11mm versions, which increased the amount of material in this critical area.</w:t>
      </w:r>
      <w:r w:rsidR="00F76529" w:rsidRPr="00B74A32">
        <w:rPr>
          <w:rFonts w:ascii="Arial" w:hAnsi="Arial" w:cs="Arial"/>
          <w:color w:val="000000" w:themeColor="text1"/>
          <w:sz w:val="28"/>
          <w:szCs w:val="28"/>
        </w:rPr>
        <w:t xml:space="preserve"> </w:t>
      </w:r>
      <w:r w:rsidRPr="00B74A32">
        <w:rPr>
          <w:rFonts w:ascii="Arial" w:hAnsi="Arial" w:cs="Arial"/>
          <w:color w:val="000000" w:themeColor="text1"/>
          <w:sz w:val="28"/>
          <w:szCs w:val="28"/>
        </w:rPr>
        <w:t xml:space="preserve">The head bolts were also upgraded to 11mm versions for added clamping force. The sinter-forged connecting rods used in the </w:t>
      </w:r>
      <w:r w:rsidRPr="00B74A32">
        <w:rPr>
          <w:rFonts w:ascii="Arial" w:hAnsi="Arial" w:cs="Arial"/>
          <w:color w:val="000000" w:themeColor="text1"/>
          <w:sz w:val="28"/>
          <w:szCs w:val="28"/>
          <w:u w:val="single"/>
        </w:rPr>
        <w:t>Boss 302 engines became the connecting rods used in the production engines. The added strength of these rods allowed for more durability at higher rpm. The</w:t>
      </w:r>
      <w:r w:rsidRPr="00B74A32">
        <w:rPr>
          <w:rFonts w:ascii="Arial" w:hAnsi="Arial" w:cs="Arial"/>
          <w:color w:val="000000" w:themeColor="text1"/>
          <w:sz w:val="28"/>
          <w:szCs w:val="28"/>
        </w:rPr>
        <w:t xml:space="preserve"> factory forged crankshaft was also rebalanced to offer increased high rpm stability.</w:t>
      </w:r>
    </w:p>
    <w:p w14:paraId="3E4CC029" w14:textId="77777777" w:rsidR="00252225" w:rsidRPr="00B74A32" w:rsidRDefault="00252225"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p>
    <w:p w14:paraId="333CF373" w14:textId="77777777"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 xml:space="preserve">The intake manifold received a substantial update in 2015 in the addition of </w:t>
      </w:r>
      <w:r w:rsidRPr="00B74A32">
        <w:rPr>
          <w:rFonts w:ascii="Arial" w:hAnsi="Arial" w:cs="Arial"/>
          <w:color w:val="000000" w:themeColor="text1"/>
          <w:sz w:val="28"/>
          <w:szCs w:val="28"/>
          <w:u w:val="single"/>
        </w:rPr>
        <w:t xml:space="preserve">charge motion control valves (CMCV). </w:t>
      </w:r>
      <w:r w:rsidRPr="00B74A32">
        <w:rPr>
          <w:rFonts w:ascii="Arial" w:hAnsi="Arial" w:cs="Arial"/>
          <w:color w:val="000000" w:themeColor="text1"/>
          <w:sz w:val="28"/>
          <w:szCs w:val="28"/>
        </w:rPr>
        <w:t xml:space="preserve">These are </w:t>
      </w:r>
      <w:proofErr w:type="gramStart"/>
      <w:r w:rsidRPr="00B74A32">
        <w:rPr>
          <w:rFonts w:ascii="Arial" w:hAnsi="Arial" w:cs="Arial"/>
          <w:color w:val="000000" w:themeColor="text1"/>
          <w:sz w:val="28"/>
          <w:szCs w:val="28"/>
        </w:rPr>
        <w:t>similar to</w:t>
      </w:r>
      <w:proofErr w:type="gramEnd"/>
      <w:r w:rsidRPr="00B74A32">
        <w:rPr>
          <w:rFonts w:ascii="Arial" w:hAnsi="Arial" w:cs="Arial"/>
          <w:color w:val="000000" w:themeColor="text1"/>
          <w:sz w:val="28"/>
          <w:szCs w:val="28"/>
        </w:rPr>
        <w:t xml:space="preserve"> the CMCV from the earlier Four-Valve 4.6L engines, but a much more advanced system. The CMCV partially close at </w:t>
      </w:r>
      <w:r w:rsidRPr="00B74A32">
        <w:rPr>
          <w:rFonts w:ascii="Arial" w:hAnsi="Arial" w:cs="Arial"/>
          <w:color w:val="000000" w:themeColor="text1"/>
          <w:sz w:val="28"/>
          <w:szCs w:val="28"/>
        </w:rPr>
        <w:lastRenderedPageBreak/>
        <w:t>low rpm operation, increasing the air charge tumble and swirl. This results in improved air/fuel mixture, which provides better fuel economy, idle stability, and lower emissions.</w:t>
      </w:r>
    </w:p>
    <w:p w14:paraId="44545AD1" w14:textId="77777777"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 xml:space="preserve">Power production for the Gen 2 Coyotes saw a bump. Horsepower went from 420 in the Gen 1 to 435 in the Gen 2, both at 6,500 rpm. Torque output also saw an increase going from 390 to 400 </w:t>
      </w:r>
      <w:proofErr w:type="spellStart"/>
      <w:r w:rsidRPr="00B74A32">
        <w:rPr>
          <w:rFonts w:ascii="Arial" w:hAnsi="Arial" w:cs="Arial"/>
          <w:color w:val="000000" w:themeColor="text1"/>
          <w:sz w:val="28"/>
          <w:szCs w:val="28"/>
        </w:rPr>
        <w:t>lb</w:t>
      </w:r>
      <w:proofErr w:type="spellEnd"/>
      <w:r w:rsidRPr="00B74A32">
        <w:rPr>
          <w:rFonts w:ascii="Arial" w:hAnsi="Arial" w:cs="Arial"/>
          <w:color w:val="000000" w:themeColor="text1"/>
          <w:sz w:val="28"/>
          <w:szCs w:val="28"/>
        </w:rPr>
        <w:t>-ft, both at 4,250 rpm.</w:t>
      </w:r>
    </w:p>
    <w:p w14:paraId="5834CC03" w14:textId="1C0071AB" w:rsidR="00FC5349" w:rsidRPr="00B74A32" w:rsidRDefault="00FC5349">
      <w:pPr>
        <w:rPr>
          <w:rFonts w:ascii="Arial" w:hAnsi="Arial" w:cs="Arial"/>
          <w:color w:val="000000" w:themeColor="text1"/>
          <w:sz w:val="28"/>
          <w:szCs w:val="28"/>
        </w:rPr>
      </w:pPr>
    </w:p>
    <w:p w14:paraId="58155BE0" w14:textId="2174CBEC" w:rsidR="00F76529" w:rsidRPr="00B74A32" w:rsidRDefault="00F76529" w:rsidP="00252225">
      <w:pPr>
        <w:pStyle w:val="25gxi"/>
        <w:shd w:val="clear" w:color="auto" w:fill="FFFFFF"/>
        <w:spacing w:before="0" w:beforeAutospacing="0" w:after="0" w:afterAutospacing="0"/>
        <w:textAlignment w:val="baseline"/>
        <w:rPr>
          <w:rFonts w:ascii="Arial" w:hAnsi="Arial" w:cs="Arial"/>
          <w:b/>
          <w:bCs/>
          <w:color w:val="000000" w:themeColor="text1"/>
          <w:sz w:val="28"/>
          <w:szCs w:val="28"/>
        </w:rPr>
      </w:pPr>
      <w:r w:rsidRPr="00B74A32">
        <w:rPr>
          <w:rFonts w:ascii="Arial" w:hAnsi="Arial" w:cs="Arial"/>
          <w:b/>
          <w:bCs/>
          <w:color w:val="000000" w:themeColor="text1"/>
          <w:sz w:val="28"/>
          <w:szCs w:val="28"/>
        </w:rPr>
        <w:t>GEN III COYOTE 2018+</w:t>
      </w:r>
    </w:p>
    <w:p w14:paraId="19C52455" w14:textId="0AB50093"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The 2018 model year brought the most significant changes to the engine platform (Gen 3, 2018+). One of the biggest changes was the addition of direct injection</w:t>
      </w:r>
      <w:r w:rsidR="00BB7C5E" w:rsidRPr="00B74A32">
        <w:rPr>
          <w:rFonts w:ascii="Arial" w:hAnsi="Arial" w:cs="Arial"/>
          <w:color w:val="000000" w:themeColor="text1"/>
          <w:sz w:val="28"/>
          <w:szCs w:val="28"/>
        </w:rPr>
        <w:t xml:space="preserve"> and</w:t>
      </w:r>
      <w:r w:rsidR="00BB7C5E" w:rsidRPr="00B74A32">
        <w:rPr>
          <w:rFonts w:ascii="Arial" w:hAnsi="Arial" w:cs="Arial"/>
          <w:color w:val="000000" w:themeColor="text1"/>
          <w:sz w:val="28"/>
          <w:szCs w:val="28"/>
          <w:shd w:val="clear" w:color="auto" w:fill="FFFFFF"/>
        </w:rPr>
        <w:t xml:space="preserve"> semi-closed deck design. </w:t>
      </w:r>
      <w:r w:rsidRPr="00B74A32">
        <w:rPr>
          <w:rFonts w:ascii="Arial" w:hAnsi="Arial" w:cs="Arial"/>
          <w:color w:val="000000" w:themeColor="text1"/>
          <w:sz w:val="28"/>
          <w:szCs w:val="28"/>
        </w:rPr>
        <w:t xml:space="preserve"> Unlike many of the DI engine from other manufacturers, the Coyote combines the high-pressure direct injection with the low-pressure port injection from the previous generations. The dual fuel system also helped support the increase in compression (11.0:1 in Gen 1 and 2 to 12.0:1 in Gen 3). The fuel system is designed to help increase performance and fuel efficiency.</w:t>
      </w:r>
    </w:p>
    <w:p w14:paraId="3B0F86FA" w14:textId="7CF05724"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 xml:space="preserve">For the first time in the Coyote's run, it saw an increase in bore diameter. The bore was expanded from 92.7mm (Gen 1 and 2) to 93mm for Gen 3. Ford also went away from the inserted steel sleeves and moved to the Plasma Transferred Wire Arc (PTWA) cylinder walls used on the 5.2L GT350 engines. This also helped reduce the weight of the engine package. The cylinder heads were also revised again for Gen 3. The castings were made stronger than the Gen 2 versions, and more airflow improvements were made. Ford also brought back the 12mm </w:t>
      </w:r>
      <w:r w:rsidR="004F3A31" w:rsidRPr="00B74A32">
        <w:rPr>
          <w:rFonts w:ascii="Arial" w:hAnsi="Arial" w:cs="Arial"/>
          <w:color w:val="000000" w:themeColor="text1"/>
          <w:sz w:val="28"/>
          <w:szCs w:val="28"/>
        </w:rPr>
        <w:t>head bolts</w:t>
      </w:r>
      <w:r w:rsidRPr="00B74A32">
        <w:rPr>
          <w:rFonts w:ascii="Arial" w:hAnsi="Arial" w:cs="Arial"/>
          <w:color w:val="000000" w:themeColor="text1"/>
          <w:sz w:val="28"/>
          <w:szCs w:val="28"/>
        </w:rPr>
        <w:t xml:space="preserve"> for added strength.</w:t>
      </w:r>
      <w:r w:rsidR="004F3A31">
        <w:rPr>
          <w:rFonts w:ascii="Arial" w:hAnsi="Arial" w:cs="Arial"/>
          <w:color w:val="000000" w:themeColor="text1"/>
          <w:sz w:val="28"/>
          <w:szCs w:val="28"/>
        </w:rPr>
        <w:t xml:space="preserve"> </w:t>
      </w:r>
      <w:r w:rsidRPr="00B74A32">
        <w:rPr>
          <w:rFonts w:ascii="Arial" w:hAnsi="Arial" w:cs="Arial"/>
          <w:color w:val="000000" w:themeColor="text1"/>
          <w:sz w:val="28"/>
          <w:szCs w:val="28"/>
        </w:rPr>
        <w:t>The Gen 3 cylinder heads featured larger intake and exhaust valves (37.3mm IN, 31.8mm EX for Gen 2, 37.7mm IN, 32mm EX in Gen 3) and increased lobe lift on both the intake and exhaust camshafts (13mm IN/EX in Gen 2, 14mm IN/EX in Gen 3). These changes to the cylinder head design brought flow characteristics close to those of the CNC-ported heads used on the 5.2L GT350 engines.</w:t>
      </w:r>
      <w:r w:rsidR="004F3A31">
        <w:rPr>
          <w:rFonts w:ascii="Arial" w:hAnsi="Arial" w:cs="Arial"/>
          <w:color w:val="000000" w:themeColor="text1"/>
          <w:sz w:val="28"/>
          <w:szCs w:val="28"/>
        </w:rPr>
        <w:t xml:space="preserve"> </w:t>
      </w:r>
      <w:r w:rsidRPr="00B74A32">
        <w:rPr>
          <w:rFonts w:ascii="Arial" w:hAnsi="Arial" w:cs="Arial"/>
          <w:color w:val="000000" w:themeColor="text1"/>
          <w:sz w:val="28"/>
          <w:szCs w:val="28"/>
        </w:rPr>
        <w:t>Lastly, the VCT system saw a major revision, as the cam phaser on the exhaust camshaft is new for Gen 3. The exhaust phaser is not actuated from the rear, unlike the intake phaser, which is still actuated on the front side.</w:t>
      </w:r>
      <w:r w:rsidR="00BB7C5E" w:rsidRPr="00B74A32">
        <w:rPr>
          <w:rFonts w:ascii="Arial" w:hAnsi="Arial" w:cs="Arial"/>
          <w:color w:val="000000" w:themeColor="text1"/>
          <w:sz w:val="28"/>
          <w:szCs w:val="28"/>
        </w:rPr>
        <w:t xml:space="preserve"> </w:t>
      </w:r>
      <w:r w:rsidR="00BB7C5E" w:rsidRPr="00B74A32">
        <w:rPr>
          <w:rFonts w:ascii="Arial" w:hAnsi="Arial" w:cs="Arial"/>
          <w:color w:val="000000" w:themeColor="text1"/>
          <w:sz w:val="28"/>
          <w:szCs w:val="28"/>
          <w:shd w:val="clear" w:color="auto" w:fill="FFFFFF"/>
        </w:rPr>
        <w:t xml:space="preserve">As we’ve talked about in previous videos, the semi-closed design adds strength for high-rpm and forced induction applications. Gen 3 also saw a new know sensor setup, and increased </w:t>
      </w:r>
      <w:r w:rsidR="004F3A31" w:rsidRPr="00B74A32">
        <w:rPr>
          <w:rFonts w:ascii="Arial" w:hAnsi="Arial" w:cs="Arial"/>
          <w:color w:val="000000" w:themeColor="text1"/>
          <w:sz w:val="28"/>
          <w:szCs w:val="28"/>
          <w:shd w:val="clear" w:color="auto" w:fill="FFFFFF"/>
        </w:rPr>
        <w:t>head bolt</w:t>
      </w:r>
      <w:r w:rsidR="00BB7C5E" w:rsidRPr="00B74A32">
        <w:rPr>
          <w:rFonts w:ascii="Arial" w:hAnsi="Arial" w:cs="Arial"/>
          <w:color w:val="000000" w:themeColor="text1"/>
          <w:sz w:val="28"/>
          <w:szCs w:val="28"/>
          <w:shd w:val="clear" w:color="auto" w:fill="FFFFFF"/>
        </w:rPr>
        <w:t xml:space="preserve"> diameter to 12mm. There are also slight oil and cooling upgrades made to both systems.</w:t>
      </w:r>
    </w:p>
    <w:p w14:paraId="1DB9FD8E" w14:textId="5DBA0434" w:rsidR="00FC5349" w:rsidRPr="00B74A32" w:rsidRDefault="00FC5349">
      <w:pPr>
        <w:rPr>
          <w:rFonts w:ascii="Arial" w:hAnsi="Arial" w:cs="Arial"/>
          <w:color w:val="000000" w:themeColor="text1"/>
          <w:sz w:val="28"/>
          <w:szCs w:val="28"/>
        </w:rPr>
      </w:pPr>
    </w:p>
    <w:p w14:paraId="730BCD17" w14:textId="77777777"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 xml:space="preserve">Power production was again bumped for the Gen 3 Coyotes. Horsepower went from 435 in the Gen 2 to 460 in the Gen 3, at the same 6,500 rpm. Torque output also saw an increase going from 400 to 420 </w:t>
      </w:r>
      <w:proofErr w:type="spellStart"/>
      <w:r w:rsidRPr="00B74A32">
        <w:rPr>
          <w:rFonts w:ascii="Arial" w:hAnsi="Arial" w:cs="Arial"/>
          <w:color w:val="000000" w:themeColor="text1"/>
          <w:sz w:val="28"/>
          <w:szCs w:val="28"/>
        </w:rPr>
        <w:t>lb</w:t>
      </w:r>
      <w:proofErr w:type="spellEnd"/>
      <w:r w:rsidRPr="00B74A32">
        <w:rPr>
          <w:rFonts w:ascii="Arial" w:hAnsi="Arial" w:cs="Arial"/>
          <w:color w:val="000000" w:themeColor="text1"/>
          <w:sz w:val="28"/>
          <w:szCs w:val="28"/>
        </w:rPr>
        <w:t>-ft, both at 4,250 rpm.</w:t>
      </w:r>
    </w:p>
    <w:p w14:paraId="26C7EEC8" w14:textId="77777777" w:rsidR="00FC5349" w:rsidRPr="00B74A32" w:rsidRDefault="00FC5349" w:rsidP="00FC5349">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 xml:space="preserve">In addition to the mechanical changes of each generation, there have been calibrations changes to go along with each. The ECU strategy for the Coyote has always </w:t>
      </w:r>
      <w:proofErr w:type="gramStart"/>
      <w:r w:rsidRPr="00B74A32">
        <w:rPr>
          <w:rFonts w:ascii="Arial" w:hAnsi="Arial" w:cs="Arial"/>
          <w:color w:val="000000" w:themeColor="text1"/>
          <w:sz w:val="28"/>
          <w:szCs w:val="28"/>
        </w:rPr>
        <w:t>fairly complex</w:t>
      </w:r>
      <w:proofErr w:type="gramEnd"/>
      <w:r w:rsidRPr="00B74A32">
        <w:rPr>
          <w:rFonts w:ascii="Arial" w:hAnsi="Arial" w:cs="Arial"/>
          <w:color w:val="000000" w:themeColor="text1"/>
          <w:sz w:val="28"/>
          <w:szCs w:val="28"/>
        </w:rPr>
        <w:t>, but there is a lot to control. The addition of direct injection and CMCV add complexity to the strategy, but each generation became more dependent on torque management. This has made aftermarket tuning tricky and complicated, but we'll get into that more in the next installment of this story.</w:t>
      </w:r>
    </w:p>
    <w:p w14:paraId="4440217F" w14:textId="5F203935" w:rsidR="00FC5349" w:rsidRPr="00B74A32" w:rsidRDefault="00FC5349">
      <w:pPr>
        <w:rPr>
          <w:rFonts w:ascii="Arial" w:hAnsi="Arial" w:cs="Arial"/>
          <w:color w:val="000000" w:themeColor="text1"/>
          <w:sz w:val="28"/>
          <w:szCs w:val="28"/>
        </w:rPr>
      </w:pPr>
    </w:p>
    <w:p w14:paraId="2EBD87C6" w14:textId="77777777" w:rsidR="00BB7C5E" w:rsidRPr="00B74A32" w:rsidRDefault="00BB7C5E">
      <w:pPr>
        <w:rPr>
          <w:rFonts w:ascii="Arial" w:hAnsi="Arial" w:cs="Arial"/>
          <w:b/>
          <w:bCs/>
          <w:color w:val="000000" w:themeColor="text1"/>
          <w:sz w:val="28"/>
          <w:szCs w:val="28"/>
          <w:shd w:val="clear" w:color="auto" w:fill="FFFFFF"/>
        </w:rPr>
      </w:pPr>
    </w:p>
    <w:p w14:paraId="1C638E5C" w14:textId="78CBCC04" w:rsidR="00BB7C5E" w:rsidRPr="00B74A32" w:rsidRDefault="00BB7C5E" w:rsidP="00B74A32">
      <w:pPr>
        <w:spacing w:after="0"/>
        <w:rPr>
          <w:rFonts w:ascii="Arial" w:hAnsi="Arial" w:cs="Arial"/>
          <w:b/>
          <w:bCs/>
          <w:color w:val="000000" w:themeColor="text1"/>
          <w:sz w:val="28"/>
          <w:szCs w:val="28"/>
          <w:shd w:val="clear" w:color="auto" w:fill="FFFFFF"/>
        </w:rPr>
      </w:pPr>
      <w:r w:rsidRPr="00B74A32">
        <w:rPr>
          <w:rFonts w:ascii="Arial" w:hAnsi="Arial" w:cs="Arial"/>
          <w:b/>
          <w:bCs/>
          <w:color w:val="000000" w:themeColor="text1"/>
          <w:sz w:val="28"/>
          <w:szCs w:val="28"/>
          <w:shd w:val="clear" w:color="auto" w:fill="FFFFFF"/>
        </w:rPr>
        <w:t>SHELBY GT350, 5.2L Flat Plane Crank, “VOODOO”</w:t>
      </w:r>
    </w:p>
    <w:p w14:paraId="7792D1BA" w14:textId="2A9E77B8" w:rsidR="00FC5349" w:rsidRPr="00B74A32" w:rsidRDefault="00FC5349" w:rsidP="00B74A32">
      <w:pPr>
        <w:spacing w:after="0"/>
        <w:rPr>
          <w:rFonts w:ascii="Arial" w:hAnsi="Arial" w:cs="Arial"/>
          <w:color w:val="000000" w:themeColor="text1"/>
          <w:sz w:val="28"/>
          <w:szCs w:val="28"/>
          <w:shd w:val="clear" w:color="auto" w:fill="FFFFFF"/>
        </w:rPr>
      </w:pPr>
      <w:r w:rsidRPr="00B74A32">
        <w:rPr>
          <w:rFonts w:ascii="Arial" w:hAnsi="Arial" w:cs="Arial"/>
          <w:color w:val="000000" w:themeColor="text1"/>
          <w:sz w:val="28"/>
          <w:szCs w:val="28"/>
          <w:shd w:val="clear" w:color="auto" w:fill="FFFFFF"/>
        </w:rPr>
        <w:t>The Shelby GT350 and GT350R production cars needed an engine that carried the reverence and significance of the nameplate. This was found in the Voodoo engine. Checking in at 5.2L, this variant of the Coyote was revolutionary and exotic by American V8 standards. First and foremost, Ford engineers put aside the traditional cross-plane crankshaft in favor of a flat-plane crankshaft. While this may not seem significant to some, it was the first time a flat-plane crankshaft was used successfully in a larger displacement late-model V8 configuration. Unlike the cross-plane crankshafts, the flat-plane crankshaft uses a 180-degree configuration where opposing rod journals are opposite of each other, as opposed to 90-degrees from each other. When one piston is at top dead center, its opposing piston is at bottom dead center. This design usually results in a lighter rotating assembly, as less counterweight is needed to balance the crankshaft. This directly leads to the ability reach a higher rpm limit (8,250 rpm redline). A flat-plane crankshaft also requires a different firing order than a cross-plane crankshaft, which by the nature of the design means cylinders fire in an alternating pattern between cylinder banks. This gives you increased exhaust scavenging and creates the unique exhaust note specific to a flat-plane crank engine.</w:t>
      </w:r>
    </w:p>
    <w:p w14:paraId="19B69C66" w14:textId="7A373567" w:rsidR="00FC5349" w:rsidRPr="00B74A32" w:rsidRDefault="00FC5349">
      <w:pPr>
        <w:rPr>
          <w:rFonts w:ascii="Arial" w:hAnsi="Arial" w:cs="Arial"/>
          <w:color w:val="000000" w:themeColor="text1"/>
          <w:sz w:val="28"/>
          <w:szCs w:val="28"/>
          <w:shd w:val="clear" w:color="auto" w:fill="FFFFFF"/>
        </w:rPr>
      </w:pPr>
      <w:r w:rsidRPr="00B74A32">
        <w:rPr>
          <w:rFonts w:ascii="Arial" w:hAnsi="Arial" w:cs="Arial"/>
          <w:color w:val="000000" w:themeColor="text1"/>
          <w:sz w:val="28"/>
          <w:szCs w:val="28"/>
          <w:shd w:val="clear" w:color="auto" w:fill="FFFFFF"/>
        </w:rPr>
        <w:t xml:space="preserve">In addition to the less-than-tradition crankshaft, the displacement has been bumped to 5.2L (315ci). This came by way of an increase in bore diameter (94mm bore x 93mm stroke). The Voodoo engine also has its own dedicated cylinder head. While still a Coyote-based casting, the ports have been enlarged for increased airflow, the valve diameters have been increased, and the Voodoo-specific camshafts have larger-lift lobes, all in the name of high rpm power. The engine is topped with a specific Voodoo intake manifold. While it doesn't appear all that different from the factory Coyote intake manifold, the plenum is larger and the runners are longer than the Gen 1 and 2 intake manifolds, giving you a great blend of low-end torque (which traditionally is not a strong point of a flat-plane crank engine) and high-rpm horsepower. All totaled, the Voodoo Coyote cranks out a stout 526 horsepower at 7,500 rpm, with 429 </w:t>
      </w:r>
      <w:proofErr w:type="spellStart"/>
      <w:r w:rsidRPr="00B74A32">
        <w:rPr>
          <w:rFonts w:ascii="Arial" w:hAnsi="Arial" w:cs="Arial"/>
          <w:color w:val="000000" w:themeColor="text1"/>
          <w:sz w:val="28"/>
          <w:szCs w:val="28"/>
          <w:shd w:val="clear" w:color="auto" w:fill="FFFFFF"/>
        </w:rPr>
        <w:t>lb</w:t>
      </w:r>
      <w:proofErr w:type="spellEnd"/>
      <w:r w:rsidRPr="00B74A32">
        <w:rPr>
          <w:rFonts w:ascii="Arial" w:hAnsi="Arial" w:cs="Arial"/>
          <w:color w:val="000000" w:themeColor="text1"/>
          <w:sz w:val="28"/>
          <w:szCs w:val="28"/>
          <w:shd w:val="clear" w:color="auto" w:fill="FFFFFF"/>
        </w:rPr>
        <w:t>-ft of torque at 4,750.</w:t>
      </w:r>
    </w:p>
    <w:p w14:paraId="05215E66" w14:textId="6A7915F3" w:rsidR="00FC5349" w:rsidRPr="00B74A32" w:rsidRDefault="00BB7C5E" w:rsidP="00BB7C5E">
      <w:pPr>
        <w:pStyle w:val="25gxi"/>
        <w:shd w:val="clear" w:color="auto" w:fill="FFFFFF"/>
        <w:spacing w:before="0" w:beforeAutospacing="0" w:after="0" w:afterAutospacing="0"/>
        <w:textAlignment w:val="baseline"/>
        <w:rPr>
          <w:rFonts w:ascii="Arial" w:hAnsi="Arial" w:cs="Arial"/>
          <w:color w:val="000000" w:themeColor="text1"/>
          <w:sz w:val="28"/>
          <w:szCs w:val="28"/>
        </w:rPr>
      </w:pPr>
      <w:r w:rsidRPr="00B74A32">
        <w:rPr>
          <w:rFonts w:ascii="Arial" w:hAnsi="Arial" w:cs="Arial"/>
          <w:color w:val="000000" w:themeColor="text1"/>
          <w:sz w:val="28"/>
          <w:szCs w:val="28"/>
        </w:rPr>
        <w:t>T</w:t>
      </w:r>
      <w:r w:rsidR="00FC5349" w:rsidRPr="00B74A32">
        <w:rPr>
          <w:rFonts w:ascii="Arial" w:hAnsi="Arial" w:cs="Arial"/>
          <w:color w:val="000000" w:themeColor="text1"/>
          <w:sz w:val="28"/>
          <w:szCs w:val="28"/>
        </w:rPr>
        <w:t>here is no questioning the authority of the Coyote. It is an extremely powerful, versatile, and drivable engine. This is a combination few OEM's can truly claim. One of the Coyote's greatest strengths is the aftermarket that supports it. Thought the production versions live in the mid-400 horsepower range, aftermarket versions routinely produce well north of 1,000 horsepower</w:t>
      </w:r>
    </w:p>
    <w:p w14:paraId="6CF30038" w14:textId="57BD5F3B" w:rsidR="00FC5349" w:rsidRDefault="00FC5349">
      <w:r>
        <w:rPr>
          <w:noProof/>
        </w:rPr>
        <w:lastRenderedPageBreak/>
        <w:drawing>
          <wp:inline distT="0" distB="0" distL="0" distR="0" wp14:anchorId="0E25D989" wp14:editId="5D1708E7">
            <wp:extent cx="6724650" cy="8010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724650" cy="8010525"/>
                    </a:xfrm>
                    <a:prstGeom prst="rect">
                      <a:avLst/>
                    </a:prstGeom>
                  </pic:spPr>
                </pic:pic>
              </a:graphicData>
            </a:graphic>
          </wp:inline>
        </w:drawing>
      </w:r>
    </w:p>
    <w:p w14:paraId="16FB480E" w14:textId="07103F44" w:rsidR="00FC5349" w:rsidRDefault="00FC5349"/>
    <w:p w14:paraId="1557C11D" w14:textId="77777777" w:rsidR="00FC5349" w:rsidRDefault="00FC5349"/>
    <w:sectPr w:rsidR="00FC5349" w:rsidSect="00FC534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349"/>
    <w:rsid w:val="00004935"/>
    <w:rsid w:val="00252225"/>
    <w:rsid w:val="004411FD"/>
    <w:rsid w:val="004F3A31"/>
    <w:rsid w:val="007F48D7"/>
    <w:rsid w:val="008E1791"/>
    <w:rsid w:val="00B74A32"/>
    <w:rsid w:val="00BB7C5E"/>
    <w:rsid w:val="00F127B1"/>
    <w:rsid w:val="00F76529"/>
    <w:rsid w:val="00FC5349"/>
    <w:rsid w:val="00FC5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1E941"/>
  <w15:chartTrackingRefBased/>
  <w15:docId w15:val="{87C6D616-53AE-446D-953B-C014A206B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411F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gxi">
    <w:name w:val="_25gxi"/>
    <w:basedOn w:val="Normal"/>
    <w:rsid w:val="00FC53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4411FD"/>
    <w:rPr>
      <w:rFonts w:ascii="Times New Roman" w:eastAsia="Times New Roman" w:hAnsi="Times New Roman" w:cs="Times New Roman"/>
      <w:b/>
      <w:bCs/>
      <w:sz w:val="36"/>
      <w:szCs w:val="36"/>
    </w:rPr>
  </w:style>
  <w:style w:type="paragraph" w:styleId="NormalWeb">
    <w:name w:val="Normal (Web)"/>
    <w:basedOn w:val="Normal"/>
    <w:uiPriority w:val="99"/>
    <w:unhideWhenUsed/>
    <w:rsid w:val="004411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0004">
      <w:bodyDiv w:val="1"/>
      <w:marLeft w:val="0"/>
      <w:marRight w:val="0"/>
      <w:marTop w:val="0"/>
      <w:marBottom w:val="0"/>
      <w:divBdr>
        <w:top w:val="none" w:sz="0" w:space="0" w:color="auto"/>
        <w:left w:val="none" w:sz="0" w:space="0" w:color="auto"/>
        <w:bottom w:val="none" w:sz="0" w:space="0" w:color="auto"/>
        <w:right w:val="none" w:sz="0" w:space="0" w:color="auto"/>
      </w:divBdr>
    </w:div>
    <w:div w:id="632907006">
      <w:bodyDiv w:val="1"/>
      <w:marLeft w:val="0"/>
      <w:marRight w:val="0"/>
      <w:marTop w:val="0"/>
      <w:marBottom w:val="0"/>
      <w:divBdr>
        <w:top w:val="none" w:sz="0" w:space="0" w:color="auto"/>
        <w:left w:val="none" w:sz="0" w:space="0" w:color="auto"/>
        <w:bottom w:val="none" w:sz="0" w:space="0" w:color="auto"/>
        <w:right w:val="none" w:sz="0" w:space="0" w:color="auto"/>
      </w:divBdr>
      <w:divsChild>
        <w:div w:id="374817163">
          <w:marLeft w:val="0"/>
          <w:marRight w:val="0"/>
          <w:marTop w:val="0"/>
          <w:marBottom w:val="0"/>
          <w:divBdr>
            <w:top w:val="none" w:sz="0" w:space="0" w:color="auto"/>
            <w:left w:val="none" w:sz="0" w:space="0" w:color="auto"/>
            <w:bottom w:val="none" w:sz="0" w:space="0" w:color="auto"/>
            <w:right w:val="none" w:sz="0" w:space="0" w:color="auto"/>
          </w:divBdr>
        </w:div>
        <w:div w:id="333997678">
          <w:marLeft w:val="0"/>
          <w:marRight w:val="0"/>
          <w:marTop w:val="0"/>
          <w:marBottom w:val="0"/>
          <w:divBdr>
            <w:top w:val="none" w:sz="0" w:space="0" w:color="auto"/>
            <w:left w:val="none" w:sz="0" w:space="0" w:color="auto"/>
            <w:bottom w:val="none" w:sz="0" w:space="0" w:color="auto"/>
            <w:right w:val="none" w:sz="0" w:space="0" w:color="auto"/>
          </w:divBdr>
        </w:div>
      </w:divsChild>
    </w:div>
    <w:div w:id="695932472">
      <w:bodyDiv w:val="1"/>
      <w:marLeft w:val="0"/>
      <w:marRight w:val="0"/>
      <w:marTop w:val="0"/>
      <w:marBottom w:val="0"/>
      <w:divBdr>
        <w:top w:val="none" w:sz="0" w:space="0" w:color="auto"/>
        <w:left w:val="none" w:sz="0" w:space="0" w:color="auto"/>
        <w:bottom w:val="none" w:sz="0" w:space="0" w:color="auto"/>
        <w:right w:val="none" w:sz="0" w:space="0" w:color="auto"/>
      </w:divBdr>
      <w:divsChild>
        <w:div w:id="1353842726">
          <w:marLeft w:val="0"/>
          <w:marRight w:val="0"/>
          <w:marTop w:val="0"/>
          <w:marBottom w:val="0"/>
          <w:divBdr>
            <w:top w:val="none" w:sz="0" w:space="0" w:color="auto"/>
            <w:left w:val="none" w:sz="0" w:space="0" w:color="auto"/>
            <w:bottom w:val="none" w:sz="0" w:space="0" w:color="auto"/>
            <w:right w:val="none" w:sz="0" w:space="0" w:color="auto"/>
          </w:divBdr>
        </w:div>
        <w:div w:id="884222513">
          <w:marLeft w:val="0"/>
          <w:marRight w:val="0"/>
          <w:marTop w:val="0"/>
          <w:marBottom w:val="0"/>
          <w:divBdr>
            <w:top w:val="none" w:sz="0" w:space="0" w:color="auto"/>
            <w:left w:val="none" w:sz="0" w:space="0" w:color="auto"/>
            <w:bottom w:val="none" w:sz="0" w:space="0" w:color="auto"/>
            <w:right w:val="none" w:sz="0" w:space="0" w:color="auto"/>
          </w:divBdr>
        </w:div>
      </w:divsChild>
    </w:div>
    <w:div w:id="1046837506">
      <w:bodyDiv w:val="1"/>
      <w:marLeft w:val="0"/>
      <w:marRight w:val="0"/>
      <w:marTop w:val="0"/>
      <w:marBottom w:val="0"/>
      <w:divBdr>
        <w:top w:val="none" w:sz="0" w:space="0" w:color="auto"/>
        <w:left w:val="none" w:sz="0" w:space="0" w:color="auto"/>
        <w:bottom w:val="none" w:sz="0" w:space="0" w:color="auto"/>
        <w:right w:val="none" w:sz="0" w:space="0" w:color="auto"/>
      </w:divBdr>
      <w:divsChild>
        <w:div w:id="607854732">
          <w:marLeft w:val="0"/>
          <w:marRight w:val="0"/>
          <w:marTop w:val="0"/>
          <w:marBottom w:val="0"/>
          <w:divBdr>
            <w:top w:val="none" w:sz="0" w:space="0" w:color="auto"/>
            <w:left w:val="none" w:sz="0" w:space="0" w:color="auto"/>
            <w:bottom w:val="none" w:sz="0" w:space="0" w:color="auto"/>
            <w:right w:val="none" w:sz="0" w:space="0" w:color="auto"/>
          </w:divBdr>
        </w:div>
        <w:div w:id="482504143">
          <w:marLeft w:val="0"/>
          <w:marRight w:val="0"/>
          <w:marTop w:val="0"/>
          <w:marBottom w:val="0"/>
          <w:divBdr>
            <w:top w:val="none" w:sz="0" w:space="0" w:color="auto"/>
            <w:left w:val="none" w:sz="0" w:space="0" w:color="auto"/>
            <w:bottom w:val="none" w:sz="0" w:space="0" w:color="auto"/>
            <w:right w:val="none" w:sz="0" w:space="0" w:color="auto"/>
          </w:divBdr>
        </w:div>
      </w:divsChild>
    </w:div>
    <w:div w:id="1267813419">
      <w:bodyDiv w:val="1"/>
      <w:marLeft w:val="0"/>
      <w:marRight w:val="0"/>
      <w:marTop w:val="0"/>
      <w:marBottom w:val="0"/>
      <w:divBdr>
        <w:top w:val="none" w:sz="0" w:space="0" w:color="auto"/>
        <w:left w:val="none" w:sz="0" w:space="0" w:color="auto"/>
        <w:bottom w:val="none" w:sz="0" w:space="0" w:color="auto"/>
        <w:right w:val="none" w:sz="0" w:space="0" w:color="auto"/>
      </w:divBdr>
      <w:divsChild>
        <w:div w:id="688025547">
          <w:marLeft w:val="0"/>
          <w:marRight w:val="0"/>
          <w:marTop w:val="100"/>
          <w:marBottom w:val="100"/>
          <w:divBdr>
            <w:top w:val="none" w:sz="0" w:space="0" w:color="auto"/>
            <w:left w:val="none" w:sz="0" w:space="0" w:color="auto"/>
            <w:bottom w:val="none" w:sz="0" w:space="0" w:color="auto"/>
            <w:right w:val="none" w:sz="0" w:space="0" w:color="auto"/>
          </w:divBdr>
        </w:div>
        <w:div w:id="1643077510">
          <w:marLeft w:val="0"/>
          <w:marRight w:val="0"/>
          <w:marTop w:val="100"/>
          <w:marBottom w:val="100"/>
          <w:divBdr>
            <w:top w:val="none" w:sz="0" w:space="0" w:color="auto"/>
            <w:left w:val="none" w:sz="0" w:space="0" w:color="auto"/>
            <w:bottom w:val="none" w:sz="0" w:space="0" w:color="auto"/>
            <w:right w:val="none" w:sz="0" w:space="0" w:color="auto"/>
          </w:divBdr>
        </w:div>
        <w:div w:id="1193113840">
          <w:marLeft w:val="0"/>
          <w:marRight w:val="0"/>
          <w:marTop w:val="100"/>
          <w:marBottom w:val="100"/>
          <w:divBdr>
            <w:top w:val="none" w:sz="0" w:space="0" w:color="auto"/>
            <w:left w:val="none" w:sz="0" w:space="0" w:color="auto"/>
            <w:bottom w:val="none" w:sz="0" w:space="0" w:color="auto"/>
            <w:right w:val="none" w:sz="0" w:space="0" w:color="auto"/>
          </w:divBdr>
        </w:div>
      </w:divsChild>
    </w:div>
    <w:div w:id="1379284138">
      <w:bodyDiv w:val="1"/>
      <w:marLeft w:val="0"/>
      <w:marRight w:val="0"/>
      <w:marTop w:val="0"/>
      <w:marBottom w:val="0"/>
      <w:divBdr>
        <w:top w:val="none" w:sz="0" w:space="0" w:color="auto"/>
        <w:left w:val="none" w:sz="0" w:space="0" w:color="auto"/>
        <w:bottom w:val="none" w:sz="0" w:space="0" w:color="auto"/>
        <w:right w:val="none" w:sz="0" w:space="0" w:color="auto"/>
      </w:divBdr>
      <w:divsChild>
        <w:div w:id="1379935944">
          <w:marLeft w:val="0"/>
          <w:marRight w:val="0"/>
          <w:marTop w:val="0"/>
          <w:marBottom w:val="0"/>
          <w:divBdr>
            <w:top w:val="none" w:sz="0" w:space="0" w:color="auto"/>
            <w:left w:val="none" w:sz="0" w:space="0" w:color="auto"/>
            <w:bottom w:val="none" w:sz="0" w:space="0" w:color="auto"/>
            <w:right w:val="none" w:sz="0" w:space="0" w:color="auto"/>
          </w:divBdr>
        </w:div>
        <w:div w:id="1211921175">
          <w:marLeft w:val="0"/>
          <w:marRight w:val="0"/>
          <w:marTop w:val="0"/>
          <w:marBottom w:val="0"/>
          <w:divBdr>
            <w:top w:val="none" w:sz="0" w:space="0" w:color="auto"/>
            <w:left w:val="none" w:sz="0" w:space="0" w:color="auto"/>
            <w:bottom w:val="none" w:sz="0" w:space="0" w:color="auto"/>
            <w:right w:val="none" w:sz="0" w:space="0" w:color="auto"/>
          </w:divBdr>
        </w:div>
      </w:divsChild>
    </w:div>
    <w:div w:id="1419016216">
      <w:bodyDiv w:val="1"/>
      <w:marLeft w:val="0"/>
      <w:marRight w:val="0"/>
      <w:marTop w:val="0"/>
      <w:marBottom w:val="0"/>
      <w:divBdr>
        <w:top w:val="none" w:sz="0" w:space="0" w:color="auto"/>
        <w:left w:val="none" w:sz="0" w:space="0" w:color="auto"/>
        <w:bottom w:val="none" w:sz="0" w:space="0" w:color="auto"/>
        <w:right w:val="none" w:sz="0" w:space="0" w:color="auto"/>
      </w:divBdr>
      <w:divsChild>
        <w:div w:id="1234002625">
          <w:marLeft w:val="0"/>
          <w:marRight w:val="0"/>
          <w:marTop w:val="0"/>
          <w:marBottom w:val="0"/>
          <w:divBdr>
            <w:top w:val="none" w:sz="0" w:space="0" w:color="auto"/>
            <w:left w:val="none" w:sz="0" w:space="0" w:color="auto"/>
            <w:bottom w:val="none" w:sz="0" w:space="0" w:color="auto"/>
            <w:right w:val="none" w:sz="0" w:space="0" w:color="auto"/>
          </w:divBdr>
        </w:div>
        <w:div w:id="453716046">
          <w:marLeft w:val="0"/>
          <w:marRight w:val="0"/>
          <w:marTop w:val="0"/>
          <w:marBottom w:val="0"/>
          <w:divBdr>
            <w:top w:val="none" w:sz="0" w:space="0" w:color="auto"/>
            <w:left w:val="none" w:sz="0" w:space="0" w:color="auto"/>
            <w:bottom w:val="none" w:sz="0" w:space="0" w:color="auto"/>
            <w:right w:val="none" w:sz="0" w:space="0" w:color="auto"/>
          </w:divBdr>
        </w:div>
      </w:divsChild>
    </w:div>
    <w:div w:id="1527523219">
      <w:bodyDiv w:val="1"/>
      <w:marLeft w:val="0"/>
      <w:marRight w:val="0"/>
      <w:marTop w:val="0"/>
      <w:marBottom w:val="0"/>
      <w:divBdr>
        <w:top w:val="none" w:sz="0" w:space="0" w:color="auto"/>
        <w:left w:val="none" w:sz="0" w:space="0" w:color="auto"/>
        <w:bottom w:val="none" w:sz="0" w:space="0" w:color="auto"/>
        <w:right w:val="none" w:sz="0" w:space="0" w:color="auto"/>
      </w:divBdr>
    </w:div>
    <w:div w:id="1549418412">
      <w:bodyDiv w:val="1"/>
      <w:marLeft w:val="0"/>
      <w:marRight w:val="0"/>
      <w:marTop w:val="0"/>
      <w:marBottom w:val="0"/>
      <w:divBdr>
        <w:top w:val="none" w:sz="0" w:space="0" w:color="auto"/>
        <w:left w:val="none" w:sz="0" w:space="0" w:color="auto"/>
        <w:bottom w:val="none" w:sz="0" w:space="0" w:color="auto"/>
        <w:right w:val="none" w:sz="0" w:space="0" w:color="auto"/>
      </w:divBdr>
    </w:div>
    <w:div w:id="1723752572">
      <w:bodyDiv w:val="1"/>
      <w:marLeft w:val="0"/>
      <w:marRight w:val="0"/>
      <w:marTop w:val="0"/>
      <w:marBottom w:val="0"/>
      <w:divBdr>
        <w:top w:val="none" w:sz="0" w:space="0" w:color="auto"/>
        <w:left w:val="none" w:sz="0" w:space="0" w:color="auto"/>
        <w:bottom w:val="none" w:sz="0" w:space="0" w:color="auto"/>
        <w:right w:val="none" w:sz="0" w:space="0" w:color="auto"/>
      </w:divBdr>
      <w:divsChild>
        <w:div w:id="1723868932">
          <w:marLeft w:val="0"/>
          <w:marRight w:val="0"/>
          <w:marTop w:val="0"/>
          <w:marBottom w:val="0"/>
          <w:divBdr>
            <w:top w:val="none" w:sz="0" w:space="0" w:color="auto"/>
            <w:left w:val="none" w:sz="0" w:space="0" w:color="auto"/>
            <w:bottom w:val="none" w:sz="0" w:space="0" w:color="auto"/>
            <w:right w:val="none" w:sz="0" w:space="0" w:color="auto"/>
          </w:divBdr>
        </w:div>
        <w:div w:id="1547570793">
          <w:marLeft w:val="0"/>
          <w:marRight w:val="0"/>
          <w:marTop w:val="0"/>
          <w:marBottom w:val="0"/>
          <w:divBdr>
            <w:top w:val="none" w:sz="0" w:space="0" w:color="auto"/>
            <w:left w:val="none" w:sz="0" w:space="0" w:color="auto"/>
            <w:bottom w:val="none" w:sz="0" w:space="0" w:color="auto"/>
            <w:right w:val="none" w:sz="0" w:space="0" w:color="auto"/>
          </w:divBdr>
        </w:div>
      </w:divsChild>
    </w:div>
    <w:div w:id="1853447144">
      <w:bodyDiv w:val="1"/>
      <w:marLeft w:val="0"/>
      <w:marRight w:val="0"/>
      <w:marTop w:val="0"/>
      <w:marBottom w:val="0"/>
      <w:divBdr>
        <w:top w:val="none" w:sz="0" w:space="0" w:color="auto"/>
        <w:left w:val="none" w:sz="0" w:space="0" w:color="auto"/>
        <w:bottom w:val="none" w:sz="0" w:space="0" w:color="auto"/>
        <w:right w:val="none" w:sz="0" w:space="0" w:color="auto"/>
      </w:divBdr>
      <w:divsChild>
        <w:div w:id="2088260546">
          <w:marLeft w:val="0"/>
          <w:marRight w:val="0"/>
          <w:marTop w:val="0"/>
          <w:marBottom w:val="0"/>
          <w:divBdr>
            <w:top w:val="none" w:sz="0" w:space="0" w:color="auto"/>
            <w:left w:val="none" w:sz="0" w:space="0" w:color="auto"/>
            <w:bottom w:val="none" w:sz="0" w:space="0" w:color="auto"/>
            <w:right w:val="none" w:sz="0" w:space="0" w:color="auto"/>
          </w:divBdr>
        </w:div>
        <w:div w:id="1797721328">
          <w:marLeft w:val="0"/>
          <w:marRight w:val="0"/>
          <w:marTop w:val="0"/>
          <w:marBottom w:val="0"/>
          <w:divBdr>
            <w:top w:val="none" w:sz="0" w:space="0" w:color="auto"/>
            <w:left w:val="none" w:sz="0" w:space="0" w:color="auto"/>
            <w:bottom w:val="none" w:sz="0" w:space="0" w:color="auto"/>
            <w:right w:val="none" w:sz="0" w:space="0" w:color="auto"/>
          </w:divBdr>
        </w:div>
      </w:divsChild>
    </w:div>
    <w:div w:id="189269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2514</Words>
  <Characters>14333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Sakowicz</dc:creator>
  <cp:keywords/>
  <dc:description/>
  <cp:lastModifiedBy>Adam Sakowicz</cp:lastModifiedBy>
  <cp:revision>2</cp:revision>
  <dcterms:created xsi:type="dcterms:W3CDTF">2021-12-08T16:45:00Z</dcterms:created>
  <dcterms:modified xsi:type="dcterms:W3CDTF">2021-12-08T16:45:00Z</dcterms:modified>
</cp:coreProperties>
</file>